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98B46" w14:textId="09003341" w:rsidR="0044303F" w:rsidRDefault="0044303F" w:rsidP="0044303F">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F541B">
        <w:rPr>
          <w:b/>
          <w:noProof/>
          <w:sz w:val="24"/>
        </w:rPr>
        <w:t>2</w:t>
      </w:r>
      <w:r w:rsidR="004D6877">
        <w:rPr>
          <w:b/>
          <w:noProof/>
          <w:sz w:val="24"/>
        </w:rPr>
        <w:t>540</w:t>
      </w:r>
      <w:bookmarkStart w:id="1" w:name="_GoBack"/>
      <w:bookmarkEnd w:id="1"/>
    </w:p>
    <w:p w14:paraId="660E84FA" w14:textId="42055D41" w:rsidR="00317F7D" w:rsidRPr="000F241A" w:rsidRDefault="0044303F" w:rsidP="0044303F">
      <w:pPr>
        <w:pStyle w:val="CRCoverPage"/>
        <w:outlineLvl w:val="0"/>
        <w:rPr>
          <w:b/>
          <w:i/>
          <w:noProof/>
          <w:sz w:val="18"/>
          <w:szCs w:val="18"/>
        </w:rPr>
      </w:pPr>
      <w:r>
        <w:rPr>
          <w:b/>
          <w:noProof/>
          <w:sz w:val="24"/>
        </w:rPr>
        <w:t>Changsha, China, 15 -19 April 2024</w:t>
      </w:r>
      <w:r w:rsidR="000F241A">
        <w:rPr>
          <w:b/>
          <w:noProof/>
          <w:sz w:val="24"/>
        </w:rPr>
        <w:t xml:space="preserve">                                              </w:t>
      </w:r>
      <w:r w:rsidR="000F241A" w:rsidRPr="000F241A">
        <w:rPr>
          <w:b/>
          <w:i/>
          <w:noProof/>
          <w:sz w:val="18"/>
          <w:szCs w:val="18"/>
        </w:rPr>
        <w:t xml:space="preserve">       was C1-242486</w:t>
      </w:r>
    </w:p>
    <w:bookmarkEnd w:id="0"/>
    <w:p w14:paraId="05B0D0A8" w14:textId="33C00C8E" w:rsidR="001E489F" w:rsidRPr="006E5DD5" w:rsidRDefault="001E489F" w:rsidP="005030A0">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6C2E80">
        <w:tab/>
      </w:r>
    </w:p>
    <w:p w14:paraId="6B417959" w14:textId="2561F468" w:rsidR="001E489F" w:rsidRPr="005030A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30A0" w:rsidRPr="005030A0">
        <w:rPr>
          <w:rFonts w:ascii="Arial" w:eastAsia="Batang" w:hAnsi="Arial"/>
          <w:b/>
          <w:sz w:val="24"/>
          <w:szCs w:val="24"/>
          <w:lang w:val="en-US" w:eastAsia="zh-CN"/>
        </w:rPr>
        <w:t>China Telecom</w:t>
      </w:r>
    </w:p>
    <w:p w14:paraId="49D92DA3" w14:textId="6CD7602D" w:rsidR="001E489F" w:rsidRPr="006C2E80" w:rsidRDefault="005030A0"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1E489F" w:rsidRPr="006C2E80">
        <w:rPr>
          <w:rFonts w:ascii="Arial" w:eastAsia="Batang" w:hAnsi="Arial" w:cs="Arial"/>
          <w:b/>
          <w:sz w:val="24"/>
          <w:szCs w:val="24"/>
          <w:lang w:eastAsia="zh-CN"/>
        </w:rPr>
        <w:t xml:space="preserve">WID on </w:t>
      </w:r>
      <w:r w:rsidRPr="005030A0">
        <w:rPr>
          <w:rFonts w:ascii="Arial" w:eastAsia="Batang" w:hAnsi="Arial" w:cs="Arial"/>
          <w:b/>
          <w:sz w:val="24"/>
          <w:szCs w:val="24"/>
          <w:lang w:eastAsia="zh-CN"/>
        </w:rPr>
        <w:t>MINT</w:t>
      </w:r>
      <w:r>
        <w:rPr>
          <w:rFonts w:ascii="Arial" w:eastAsia="Batang" w:hAnsi="Arial" w:cs="Arial"/>
          <w:b/>
          <w:sz w:val="24"/>
          <w:szCs w:val="24"/>
          <w:lang w:eastAsia="zh-CN"/>
        </w:rPr>
        <w:t xml:space="preserve"> support in </w:t>
      </w:r>
      <w:r w:rsidR="00D14DE9">
        <w:rPr>
          <w:rFonts w:ascii="Arial" w:eastAsia="Batang" w:hAnsi="Arial" w:cs="Arial"/>
          <w:b/>
          <w:sz w:val="24"/>
          <w:szCs w:val="24"/>
          <w:lang w:eastAsia="zh-CN"/>
        </w:rPr>
        <w:t>EPS</w:t>
      </w:r>
      <w:r w:rsidRPr="005030A0">
        <w:rPr>
          <w:rFonts w:ascii="Arial" w:eastAsia="Batang" w:hAnsi="Arial" w:cs="Arial"/>
          <w:b/>
          <w:sz w:val="24"/>
          <w:szCs w:val="24"/>
          <w:lang w:eastAsia="zh-CN"/>
        </w:rPr>
        <w:t xml:space="preserve"> for 5G-only national roaming UE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14F9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30A0" w:rsidRPr="005030A0">
        <w:rPr>
          <w:rFonts w:ascii="Arial" w:eastAsia="Batang" w:hAnsi="Arial"/>
          <w:b/>
          <w:sz w:val="24"/>
          <w:szCs w:val="24"/>
          <w:lang w:val="en-US" w:eastAsia="zh-CN"/>
        </w:rPr>
        <w:t>19.1</w:t>
      </w:r>
      <w:r w:rsidR="005030A0">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C50AF0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14DE9">
        <w:rPr>
          <w:rFonts w:ascii="Arial" w:eastAsia="Times New Roman" w:hAnsi="Arial" w:cs="Times New Roman"/>
          <w:color w:val="auto"/>
          <w:sz w:val="36"/>
          <w:szCs w:val="20"/>
          <w:lang w:eastAsia="ja-JP"/>
        </w:rPr>
        <w:tab/>
      </w:r>
      <w:r w:rsidR="00D14DE9" w:rsidRPr="00D14DE9">
        <w:rPr>
          <w:rFonts w:ascii="Arial" w:eastAsiaTheme="minorEastAsia" w:hAnsi="Arial" w:cs="Times New Roman"/>
          <w:color w:val="auto"/>
          <w:sz w:val="36"/>
          <w:szCs w:val="20"/>
          <w:lang w:eastAsia="zh-CN"/>
        </w:rPr>
        <w:t xml:space="preserve">New WID on MINT support in </w:t>
      </w:r>
      <w:r w:rsidR="00D14DE9">
        <w:rPr>
          <w:rFonts w:ascii="Arial" w:eastAsiaTheme="minorEastAsia" w:hAnsi="Arial" w:cs="Times New Roman"/>
          <w:color w:val="auto"/>
          <w:sz w:val="36"/>
          <w:szCs w:val="20"/>
          <w:lang w:eastAsia="zh-CN"/>
        </w:rPr>
        <w:t>EPS</w:t>
      </w:r>
      <w:r w:rsidR="00D14DE9" w:rsidRPr="00D14DE9">
        <w:rPr>
          <w:rFonts w:ascii="Arial" w:eastAsiaTheme="minorEastAsia" w:hAnsi="Arial" w:cs="Times New Roman"/>
          <w:color w:val="auto"/>
          <w:sz w:val="36"/>
          <w:szCs w:val="20"/>
          <w:lang w:eastAsia="zh-CN"/>
        </w:rPr>
        <w:t xml:space="preserve"> for 5G-only national roaming UE</w:t>
      </w:r>
      <w:r w:rsidRPr="001E489F">
        <w:rPr>
          <w:rFonts w:ascii="Arial" w:eastAsia="Times New Roman" w:hAnsi="Arial" w:cs="Times New Roman"/>
          <w:color w:val="auto"/>
          <w:sz w:val="36"/>
          <w:szCs w:val="20"/>
          <w:lang w:eastAsia="ja-JP"/>
        </w:rPr>
        <w:tab/>
      </w:r>
    </w:p>
    <w:p w14:paraId="4520DCE2" w14:textId="5D2F492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14DE9">
        <w:rPr>
          <w:rFonts w:ascii="Arial" w:eastAsia="Times New Roman" w:hAnsi="Arial" w:cs="Times New Roman"/>
          <w:color w:val="auto"/>
          <w:sz w:val="36"/>
          <w:szCs w:val="20"/>
          <w:lang w:eastAsia="ja-JP"/>
        </w:rPr>
        <w:t>MINT_</w:t>
      </w:r>
      <w:r w:rsidR="000F241A">
        <w:rPr>
          <w:rFonts w:ascii="Arial" w:eastAsia="Times New Roman" w:hAnsi="Arial" w:cs="Times New Roman"/>
          <w:color w:val="auto"/>
          <w:sz w:val="36"/>
          <w:szCs w:val="20"/>
          <w:lang w:eastAsia="ja-JP"/>
        </w:rPr>
        <w:t>Ph2_</w:t>
      </w:r>
      <w:r w:rsidR="00D14DE9">
        <w:rPr>
          <w:rFonts w:ascii="Arial" w:eastAsia="Times New Roman" w:hAnsi="Arial" w:cs="Times New Roman"/>
          <w:color w:val="auto"/>
          <w:sz w:val="36"/>
          <w:szCs w:val="20"/>
          <w:lang w:eastAsia="ja-JP"/>
        </w:rPr>
        <w:t>EPS</w:t>
      </w:r>
    </w:p>
    <w:p w14:paraId="15B1DB90" w14:textId="49E5FB5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B75E9">
        <w:rPr>
          <w:rFonts w:ascii="Arial" w:eastAsia="Times New Roman" w:hAnsi="Arial" w:cs="Times New Roman"/>
          <w:color w:val="auto"/>
          <w:sz w:val="36"/>
          <w:szCs w:val="20"/>
          <w:lang w:eastAsia="ja-JP"/>
        </w:rPr>
        <w:t>TBD</w:t>
      </w:r>
    </w:p>
    <w:p w14:paraId="4D9605DA" w14:textId="3CECA7CB" w:rsidR="001E489F" w:rsidRPr="001E489F" w:rsidRDefault="006B75E9"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6FB24F2" w:rsidR="001E489F" w:rsidRDefault="00985B23" w:rsidP="005875D6">
            <w:pPr>
              <w:pStyle w:val="TAC"/>
            </w:pPr>
            <w:r>
              <w:rPr>
                <w:rFonts w:hint="eastAsia"/>
                <w:lang w:eastAsia="zh-CN"/>
              </w:rPr>
              <w:t>x</w:t>
            </w:r>
          </w:p>
        </w:tc>
        <w:tc>
          <w:tcPr>
            <w:tcW w:w="850" w:type="dxa"/>
            <w:tcBorders>
              <w:top w:val="nil"/>
            </w:tcBorders>
          </w:tcPr>
          <w:p w14:paraId="04045F0B" w14:textId="5D857422" w:rsidR="001E489F" w:rsidRDefault="001E489F" w:rsidP="005875D6">
            <w:pPr>
              <w:pStyle w:val="TAC"/>
            </w:pPr>
          </w:p>
        </w:tc>
        <w:tc>
          <w:tcPr>
            <w:tcW w:w="851" w:type="dxa"/>
            <w:tcBorders>
              <w:top w:val="nil"/>
            </w:tcBorders>
          </w:tcPr>
          <w:p w14:paraId="36BEDBE0" w14:textId="0127AEF2" w:rsidR="001E489F" w:rsidRDefault="00985B23"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A445C2F" w:rsidR="001E489F" w:rsidRDefault="00985B23" w:rsidP="005875D6">
            <w:pPr>
              <w:pStyle w:val="TAC"/>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5B3EED3" w:rsidR="001E489F" w:rsidRDefault="000F241A" w:rsidP="005875D6">
            <w:pPr>
              <w:pStyle w:val="TAC"/>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B916033"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6F1E1A" w:rsidR="001E489F" w:rsidRDefault="00985B23" w:rsidP="005875D6">
            <w:pPr>
              <w:pStyle w:val="TAC"/>
            </w:pPr>
            <w:r>
              <w:rPr>
                <w:rFonts w:hint="eastAsia"/>
                <w:lang w:eastAsia="zh-CN"/>
              </w:rPr>
              <w:t>x</w:t>
            </w: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1ED69A99" w:rsidR="001E489F" w:rsidRDefault="001E489F" w:rsidP="001E489F">
      <w:pPr>
        <w:pStyle w:val="3"/>
      </w:pPr>
      <w:r w:rsidRPr="00A36378">
        <w:t xml:space="preserve">This work item is a </w:t>
      </w:r>
      <w:r w:rsidR="003E6D30">
        <w:t>…</w:t>
      </w:r>
    </w:p>
    <w:p w14:paraId="0553E023" w14:textId="77777777" w:rsidR="00307BB5" w:rsidRPr="00307BB5" w:rsidRDefault="00307BB5" w:rsidP="00307BB5"/>
    <w:p w14:paraId="4B0899D6" w14:textId="196C1F89" w:rsidR="007861B8" w:rsidRDefault="007861B8" w:rsidP="00C278EB">
      <w:pPr>
        <w:pStyle w:val="Guidance"/>
        <w:rPr>
          <w:rFonts w:eastAsia="MS Mincho"/>
          <w:i w:val="0"/>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E033A" w14:paraId="55DE1C40" w14:textId="77777777" w:rsidTr="00C378CA">
        <w:trPr>
          <w:cantSplit/>
          <w:jc w:val="center"/>
        </w:trPr>
        <w:tc>
          <w:tcPr>
            <w:tcW w:w="452" w:type="dxa"/>
          </w:tcPr>
          <w:p w14:paraId="4EC627A7" w14:textId="77777777" w:rsidR="000E033A" w:rsidRDefault="000E033A" w:rsidP="00C378CA">
            <w:pPr>
              <w:pStyle w:val="TAC"/>
            </w:pPr>
          </w:p>
        </w:tc>
        <w:tc>
          <w:tcPr>
            <w:tcW w:w="2917" w:type="dxa"/>
            <w:shd w:val="clear" w:color="auto" w:fill="E0E0E0"/>
          </w:tcPr>
          <w:p w14:paraId="22EC1493" w14:textId="77777777" w:rsidR="000E033A" w:rsidRPr="0006543E" w:rsidRDefault="000E033A" w:rsidP="00C378CA">
            <w:pPr>
              <w:pStyle w:val="TAH"/>
              <w:ind w:right="-99"/>
              <w:jc w:val="left"/>
              <w:rPr>
                <w:b w:val="0"/>
                <w:bCs/>
                <w:color w:val="0000FF"/>
              </w:rPr>
            </w:pPr>
            <w:r w:rsidRPr="0006543E">
              <w:rPr>
                <w:b w:val="0"/>
                <w:bCs/>
                <w:color w:val="0000FF"/>
                <w:sz w:val="20"/>
              </w:rPr>
              <w:t xml:space="preserve">Study </w:t>
            </w:r>
          </w:p>
        </w:tc>
      </w:tr>
      <w:tr w:rsidR="000E033A" w14:paraId="1EF0CD7B" w14:textId="77777777" w:rsidTr="00C378CA">
        <w:trPr>
          <w:cantSplit/>
          <w:jc w:val="center"/>
        </w:trPr>
        <w:tc>
          <w:tcPr>
            <w:tcW w:w="452" w:type="dxa"/>
          </w:tcPr>
          <w:p w14:paraId="44EE9CB7" w14:textId="77777777" w:rsidR="000E033A" w:rsidRDefault="000E033A" w:rsidP="00C378CA">
            <w:pPr>
              <w:pStyle w:val="TAC"/>
            </w:pPr>
          </w:p>
        </w:tc>
        <w:tc>
          <w:tcPr>
            <w:tcW w:w="2917" w:type="dxa"/>
            <w:shd w:val="clear" w:color="auto" w:fill="E0E0E0"/>
          </w:tcPr>
          <w:p w14:paraId="10FEEDAD" w14:textId="77777777" w:rsidR="000E033A" w:rsidRPr="0006543E" w:rsidRDefault="000E033A" w:rsidP="00C378CA">
            <w:pPr>
              <w:pStyle w:val="TAH"/>
              <w:ind w:right="-99"/>
              <w:jc w:val="left"/>
              <w:rPr>
                <w:b w:val="0"/>
                <w:bCs/>
              </w:rPr>
            </w:pPr>
            <w:r w:rsidRPr="0006543E">
              <w:rPr>
                <w:b w:val="0"/>
                <w:bCs/>
                <w:sz w:val="20"/>
              </w:rPr>
              <w:t>Normative – Stage 1</w:t>
            </w:r>
          </w:p>
        </w:tc>
      </w:tr>
      <w:tr w:rsidR="000E033A" w14:paraId="1C42F8C5" w14:textId="77777777" w:rsidTr="00C378CA">
        <w:trPr>
          <w:cantSplit/>
          <w:jc w:val="center"/>
        </w:trPr>
        <w:tc>
          <w:tcPr>
            <w:tcW w:w="452" w:type="dxa"/>
          </w:tcPr>
          <w:p w14:paraId="1707B40A" w14:textId="4EB283CD" w:rsidR="000E033A" w:rsidRDefault="000E033A" w:rsidP="00C378CA">
            <w:pPr>
              <w:pStyle w:val="TAC"/>
            </w:pPr>
            <w:r>
              <w:t>x</w:t>
            </w:r>
          </w:p>
        </w:tc>
        <w:tc>
          <w:tcPr>
            <w:tcW w:w="2917" w:type="dxa"/>
            <w:shd w:val="clear" w:color="auto" w:fill="E0E0E0"/>
          </w:tcPr>
          <w:p w14:paraId="1D929AA2" w14:textId="77777777" w:rsidR="000E033A" w:rsidRPr="0006543E" w:rsidRDefault="000E033A" w:rsidP="00C378CA">
            <w:pPr>
              <w:pStyle w:val="TAH"/>
              <w:ind w:right="-99"/>
              <w:jc w:val="left"/>
              <w:rPr>
                <w:b w:val="0"/>
                <w:bCs/>
              </w:rPr>
            </w:pPr>
            <w:r w:rsidRPr="0006543E">
              <w:rPr>
                <w:b w:val="0"/>
                <w:bCs/>
                <w:sz w:val="20"/>
              </w:rPr>
              <w:t>Normative – Stage 2</w:t>
            </w:r>
          </w:p>
        </w:tc>
      </w:tr>
      <w:tr w:rsidR="000E033A" w14:paraId="08D57AE7" w14:textId="77777777" w:rsidTr="00C378CA">
        <w:trPr>
          <w:cantSplit/>
          <w:jc w:val="center"/>
        </w:trPr>
        <w:tc>
          <w:tcPr>
            <w:tcW w:w="452" w:type="dxa"/>
          </w:tcPr>
          <w:p w14:paraId="504E4EB8" w14:textId="31773EE4" w:rsidR="000E033A" w:rsidRDefault="000E033A" w:rsidP="00C378CA">
            <w:pPr>
              <w:pStyle w:val="TAC"/>
            </w:pPr>
            <w:r>
              <w:t>x</w:t>
            </w:r>
          </w:p>
        </w:tc>
        <w:tc>
          <w:tcPr>
            <w:tcW w:w="2917" w:type="dxa"/>
            <w:shd w:val="clear" w:color="auto" w:fill="E0E0E0"/>
          </w:tcPr>
          <w:p w14:paraId="672EC8AD" w14:textId="77777777" w:rsidR="000E033A" w:rsidRPr="0006543E" w:rsidRDefault="000E033A" w:rsidP="00C378CA">
            <w:pPr>
              <w:pStyle w:val="TAH"/>
              <w:ind w:right="-99"/>
              <w:jc w:val="left"/>
              <w:rPr>
                <w:b w:val="0"/>
                <w:bCs/>
              </w:rPr>
            </w:pPr>
            <w:r w:rsidRPr="0006543E">
              <w:rPr>
                <w:b w:val="0"/>
                <w:bCs/>
                <w:sz w:val="20"/>
              </w:rPr>
              <w:t>Normative – Stage 3</w:t>
            </w:r>
          </w:p>
        </w:tc>
      </w:tr>
      <w:tr w:rsidR="000E033A" w14:paraId="5578F617" w14:textId="77777777" w:rsidTr="00C378CA">
        <w:trPr>
          <w:cantSplit/>
          <w:jc w:val="center"/>
        </w:trPr>
        <w:tc>
          <w:tcPr>
            <w:tcW w:w="452" w:type="dxa"/>
          </w:tcPr>
          <w:p w14:paraId="00D8B289" w14:textId="77777777" w:rsidR="000E033A" w:rsidRDefault="000E033A" w:rsidP="00C378CA">
            <w:pPr>
              <w:pStyle w:val="TAC"/>
            </w:pPr>
          </w:p>
        </w:tc>
        <w:tc>
          <w:tcPr>
            <w:tcW w:w="2917" w:type="dxa"/>
            <w:shd w:val="clear" w:color="auto" w:fill="E0E0E0"/>
          </w:tcPr>
          <w:p w14:paraId="1445D13E" w14:textId="77777777" w:rsidR="000E033A" w:rsidRPr="0006543E" w:rsidRDefault="000E033A" w:rsidP="00C378CA">
            <w:pPr>
              <w:pStyle w:val="TAH"/>
              <w:ind w:right="-99"/>
              <w:jc w:val="left"/>
              <w:rPr>
                <w:b w:val="0"/>
                <w:bCs/>
              </w:rPr>
            </w:pPr>
            <w:r w:rsidRPr="0006543E">
              <w:rPr>
                <w:b w:val="0"/>
                <w:bCs/>
                <w:sz w:val="20"/>
              </w:rPr>
              <w:t>Normative – Other</w:t>
            </w:r>
            <w:r>
              <w:rPr>
                <w:b w:val="0"/>
                <w:bCs/>
                <w:sz w:val="20"/>
              </w:rPr>
              <w:t>*</w:t>
            </w:r>
          </w:p>
        </w:tc>
      </w:tr>
    </w:tbl>
    <w:p w14:paraId="64027EC5" w14:textId="77777777" w:rsidR="000E033A" w:rsidRPr="000E033A" w:rsidRDefault="000E033A" w:rsidP="00C278EB">
      <w:pPr>
        <w:pStyle w:val="Guidance"/>
        <w:rPr>
          <w:rFonts w:eastAsia="MS Mincho"/>
          <w:i w:val="0"/>
        </w:rPr>
      </w:pPr>
    </w:p>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11D4AC8" w:rsidR="001E489F" w:rsidRDefault="008F2AA9" w:rsidP="005875D6">
            <w:pPr>
              <w:pStyle w:val="TAL"/>
              <w:rPr>
                <w:lang w:eastAsia="zh-CN"/>
              </w:rPr>
            </w:pPr>
            <w:r>
              <w:rPr>
                <w:lang w:eastAsia="zh-CN"/>
              </w:rPr>
              <w:t>MINT_ph2</w:t>
            </w:r>
          </w:p>
        </w:tc>
        <w:tc>
          <w:tcPr>
            <w:tcW w:w="1101" w:type="dxa"/>
          </w:tcPr>
          <w:p w14:paraId="334D300A" w14:textId="3DC5B7DD" w:rsidR="001E489F" w:rsidRDefault="00307BB5" w:rsidP="005875D6">
            <w:pPr>
              <w:pStyle w:val="TAL"/>
            </w:pPr>
            <w:r w:rsidRPr="00270552">
              <w:rPr>
                <w:rFonts w:hint="eastAsia"/>
                <w:lang w:eastAsia="zh-CN"/>
              </w:rPr>
              <w:t>SA</w:t>
            </w:r>
            <w:r w:rsidRPr="00270552">
              <w:rPr>
                <w:lang w:eastAsia="zh-CN"/>
              </w:rPr>
              <w:t>1</w:t>
            </w:r>
          </w:p>
        </w:tc>
        <w:tc>
          <w:tcPr>
            <w:tcW w:w="1101" w:type="dxa"/>
          </w:tcPr>
          <w:p w14:paraId="3338BA6A" w14:textId="7A38707F" w:rsidR="001E489F" w:rsidRDefault="008F2AA9" w:rsidP="005875D6">
            <w:pPr>
              <w:pStyle w:val="TAL"/>
              <w:rPr>
                <w:lang w:eastAsia="zh-CN"/>
              </w:rPr>
            </w:pPr>
            <w:r>
              <w:rPr>
                <w:rFonts w:hint="eastAsia"/>
                <w:lang w:eastAsia="zh-CN"/>
              </w:rPr>
              <w:t>9</w:t>
            </w:r>
            <w:r>
              <w:rPr>
                <w:lang w:eastAsia="zh-CN"/>
              </w:rPr>
              <w:t>70041</w:t>
            </w:r>
          </w:p>
        </w:tc>
        <w:tc>
          <w:tcPr>
            <w:tcW w:w="6010" w:type="dxa"/>
          </w:tcPr>
          <w:p w14:paraId="225432A0" w14:textId="26A5070B" w:rsidR="001E489F" w:rsidRPr="00251D80" w:rsidRDefault="008F2AA9" w:rsidP="005875D6">
            <w:pPr>
              <w:pStyle w:val="TAL"/>
            </w:pPr>
            <w:r w:rsidRPr="008F2AA9">
              <w:t>Minimization of Service Interruption During Core Network Failure Phase</w:t>
            </w:r>
            <w:r>
              <w:t>2</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EBF8467" w14:textId="0B29837D" w:rsidR="00B43285" w:rsidRPr="00B43285" w:rsidRDefault="00B43285" w:rsidP="00B43285">
      <w:r>
        <w:t xml:space="preserve">Based on </w:t>
      </w:r>
      <w:r w:rsidRPr="00B43285">
        <w:t>SA1 R19 M</w:t>
      </w:r>
      <w:r>
        <w:t xml:space="preserve">INT_Ph2, </w:t>
      </w:r>
      <w:r w:rsidRPr="00B43285">
        <w:t>SA1 has agreed the new requirem</w:t>
      </w:r>
      <w:r>
        <w:t>ent in TS 22.261 clause 6.31:</w:t>
      </w:r>
    </w:p>
    <w:p w14:paraId="74474A97" w14:textId="31BDD2BB" w:rsidR="00B43285" w:rsidRDefault="00B43285" w:rsidP="00B43285">
      <w:pPr>
        <w:ind w:left="720"/>
        <w:rPr>
          <w:rFonts w:eastAsia="等线"/>
          <w:i/>
          <w:lang w:eastAsia="zh-CN"/>
        </w:rPr>
      </w:pPr>
      <w:r>
        <w:rPr>
          <w:rFonts w:eastAsia="等线"/>
          <w:i/>
          <w:lang w:eastAsia="zh-CN"/>
        </w:rPr>
        <w:t>“</w:t>
      </w:r>
      <w:r w:rsidRPr="00B43285">
        <w:rPr>
          <w:rFonts w:eastAsia="等线"/>
          <w:i/>
          <w:lang w:eastAsia="zh-CN"/>
        </w:rPr>
        <w:t xml:space="preserve">Subject to regulatory requirements, operator's policy or UE capabilities, the 3GPP system shall be able to support a UE, </w:t>
      </w:r>
      <w:r w:rsidRPr="00B43285">
        <w:rPr>
          <w:rFonts w:eastAsia="等线"/>
          <w:i/>
          <w:highlight w:val="yellow"/>
          <w:lang w:eastAsia="zh-CN"/>
        </w:rPr>
        <w:t>with 5G-only national roaming access to a VPLMN, to obtain 4G connectivity service</w:t>
      </w:r>
      <w:r w:rsidRPr="00B43285">
        <w:rPr>
          <w:rFonts w:eastAsia="等线"/>
          <w:i/>
          <w:lang w:eastAsia="zh-CN"/>
        </w:rPr>
        <w:t xml:space="preserve"> (e.g. voice call, mobile data service) from that VPLMN in the area where a Disaster Condition applies.</w:t>
      </w:r>
      <w:r>
        <w:rPr>
          <w:rFonts w:eastAsia="等线"/>
          <w:i/>
          <w:lang w:eastAsia="zh-CN"/>
        </w:rPr>
        <w:t>”</w:t>
      </w:r>
    </w:p>
    <w:p w14:paraId="5A4A0D99" w14:textId="77777777" w:rsidR="00B43285" w:rsidRPr="00B43285" w:rsidRDefault="00B43285" w:rsidP="00B43285">
      <w:pPr>
        <w:ind w:left="720"/>
        <w:rPr>
          <w:rFonts w:eastAsia="等线"/>
          <w:i/>
          <w:lang w:eastAsia="zh-CN"/>
        </w:rPr>
      </w:pPr>
    </w:p>
    <w:p w14:paraId="590FE8F5" w14:textId="245104C5" w:rsidR="00FD3B74" w:rsidRDefault="00B43285" w:rsidP="00B43285">
      <w:pPr>
        <w:rPr>
          <w:lang w:val="en-US" w:eastAsia="zh-CN"/>
        </w:rPr>
      </w:pPr>
      <w:r w:rsidRPr="00B43285">
        <w:t>This requirement allows 5G-</w:t>
      </w:r>
      <w:r w:rsidR="00EC69C9">
        <w:t xml:space="preserve">only </w:t>
      </w:r>
      <w:r w:rsidRPr="00B43285">
        <w:t>national roaming UEs to register fo</w:t>
      </w:r>
      <w:r>
        <w:t>r Disaster Roaming service in EPS</w:t>
      </w:r>
      <w:r w:rsidRPr="00B43285">
        <w:t xml:space="preserve"> of the same VPLMN. As a result, the 4G system shall be able to provide Disaster Roaming service. To minimize the impact to EPC, UE configuration and provisioning for Disaster Roaming is performed by its 5G HPLMN or 5G VPLMN while roaming. This ensures that 4G UE does not support MINT. From the perspective of 5GS, the existing R17 MINT is unchanged. That is, for a UE registered with Disaster Roaming, interworking with EPC is forbidden.</w:t>
      </w:r>
      <w:r w:rsidRPr="00B43285">
        <w:rPr>
          <w:lang w:val="en-US" w:eastAsia="zh-CN"/>
        </w:rPr>
        <w:t xml:space="preserve"> </w:t>
      </w:r>
    </w:p>
    <w:p w14:paraId="18640048" w14:textId="77777777" w:rsidR="00EC69C9" w:rsidRDefault="00EC69C9" w:rsidP="00B43285">
      <w:pPr>
        <w:rPr>
          <w:lang w:val="en-US" w:eastAsia="zh-CN"/>
        </w:rPr>
      </w:pPr>
    </w:p>
    <w:p w14:paraId="36D7FE3B" w14:textId="52CD10BE" w:rsidR="00FD3B74" w:rsidRPr="001B4814" w:rsidRDefault="00EC69C9" w:rsidP="00FD3B74">
      <w:pPr>
        <w:rPr>
          <w:lang w:eastAsia="zh-CN"/>
        </w:rPr>
      </w:pPr>
      <w:r w:rsidRPr="00EC69C9">
        <w:rPr>
          <w:lang w:eastAsia="zh-CN"/>
        </w:rPr>
        <w:t>It is valuable to further</w:t>
      </w:r>
      <w:r>
        <w:rPr>
          <w:lang w:eastAsia="zh-CN"/>
        </w:rPr>
        <w:t xml:space="preserve"> evaluate and provide solution </w:t>
      </w:r>
      <w:r w:rsidRPr="00EC69C9">
        <w:rPr>
          <w:lang w:eastAsia="zh-CN"/>
        </w:rPr>
        <w:t xml:space="preserve">to </w:t>
      </w:r>
      <w:r w:rsidRPr="00A273EF">
        <w:rPr>
          <w:rFonts w:eastAsia="等线"/>
          <w:lang w:eastAsia="zh-CN"/>
        </w:rPr>
        <w:t xml:space="preserve">fulfil the </w:t>
      </w:r>
      <w:r w:rsidR="00B969C6">
        <w:rPr>
          <w:rFonts w:eastAsia="等线"/>
          <w:lang w:eastAsia="zh-CN"/>
        </w:rPr>
        <w:t xml:space="preserve">above </w:t>
      </w:r>
      <w:r w:rsidRPr="00A273EF">
        <w:rPr>
          <w:rFonts w:eastAsia="等线"/>
          <w:lang w:eastAsia="zh-CN"/>
        </w:rPr>
        <w:t>SA1 requirement</w:t>
      </w:r>
      <w:r w:rsidRPr="00EC69C9">
        <w:rPr>
          <w:lang w:eastAsia="zh-CN"/>
        </w:rPr>
        <w:t>.</w:t>
      </w:r>
      <w:r>
        <w:rPr>
          <w:lang w:eastAsia="zh-CN"/>
        </w:rPr>
        <w:t xml:space="preserve"> </w:t>
      </w:r>
      <w:r w:rsidR="00FD3B74">
        <w:rPr>
          <w:lang w:eastAsia="zh-CN"/>
        </w:rPr>
        <w:t>Therefore</w:t>
      </w:r>
      <w:r>
        <w:rPr>
          <w:lang w:eastAsia="zh-CN"/>
        </w:rPr>
        <w:t>,</w:t>
      </w:r>
      <w:r w:rsidR="00FD3B74">
        <w:rPr>
          <w:lang w:eastAsia="zh-CN"/>
        </w:rPr>
        <w:t xml:space="preserve"> a CT work item is proposed to </w:t>
      </w:r>
      <w:r w:rsidR="00FD3B74">
        <w:rPr>
          <w:lang w:val="en-US" w:eastAsia="zh-CN"/>
        </w:rPr>
        <w:t>enable the s</w:t>
      </w:r>
      <w:r w:rsidR="00FD3B74" w:rsidRPr="00923D0B">
        <w:rPr>
          <w:lang w:val="en-US" w:eastAsia="zh-CN"/>
        </w:rPr>
        <w:t>upport of providing Di</w:t>
      </w:r>
      <w:r w:rsidR="00FD3B74">
        <w:rPr>
          <w:lang w:val="en-US" w:eastAsia="zh-CN"/>
        </w:rPr>
        <w:t>saster Roaming service in EPS</w:t>
      </w:r>
      <w:r>
        <w:rPr>
          <w:lang w:val="en-US" w:eastAsia="zh-CN"/>
        </w:rPr>
        <w:t xml:space="preserve"> for 5G-only national roaming UEs</w:t>
      </w:r>
      <w:r w:rsidR="00FD3B74">
        <w:rPr>
          <w:lang w:eastAsia="zh-CN"/>
        </w:rPr>
        <w:t>.</w:t>
      </w:r>
    </w:p>
    <w:p w14:paraId="4A2BDC03" w14:textId="29AE7352" w:rsidR="001E489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53E0A" w14:textId="4402CAE8" w:rsidR="00EC7E36" w:rsidRDefault="00EC7E36" w:rsidP="00EC7E36">
      <w:pPr>
        <w:overflowPunct w:val="0"/>
        <w:autoSpaceDE w:val="0"/>
        <w:autoSpaceDN w:val="0"/>
        <w:adjustRightInd w:val="0"/>
        <w:spacing w:after="180"/>
        <w:textAlignment w:val="baseline"/>
        <w:rPr>
          <w:lang w:eastAsia="en-GB"/>
        </w:rPr>
      </w:pPr>
      <w:r w:rsidRPr="00EC7E36">
        <w:rPr>
          <w:lang w:eastAsia="en-GB"/>
        </w:rPr>
        <w:t>This work item is to implement following objectives</w:t>
      </w:r>
      <w:r w:rsidR="0094436F">
        <w:rPr>
          <w:lang w:eastAsia="en-GB"/>
        </w:rPr>
        <w:t xml:space="preserve"> </w:t>
      </w:r>
      <w:r w:rsidR="0094436F">
        <w:t>related to</w:t>
      </w:r>
      <w:r w:rsidR="0094436F" w:rsidRPr="00A134E3">
        <w:t xml:space="preserve"> the CT aspects o</w:t>
      </w:r>
      <w:r w:rsidR="0094436F">
        <w:t>f</w:t>
      </w:r>
      <w:r w:rsidR="0094436F" w:rsidRPr="00A134E3">
        <w:t xml:space="preserve"> </w:t>
      </w:r>
      <w:r w:rsidR="0094436F" w:rsidRPr="0094436F">
        <w:t>MINT</w:t>
      </w:r>
      <w:r w:rsidR="006C742A">
        <w:t>_Ph2</w:t>
      </w:r>
      <w:r w:rsidR="0094436F" w:rsidRPr="0094436F">
        <w:t xml:space="preserve"> support in EPS for 5G-only national roaming UE</w:t>
      </w:r>
      <w:r w:rsidR="008D2A76">
        <w:rPr>
          <w:lang w:eastAsia="en-GB"/>
        </w:rPr>
        <w:t>.</w:t>
      </w:r>
    </w:p>
    <w:p w14:paraId="1F11F635" w14:textId="3647F41F" w:rsidR="008D2A76" w:rsidRPr="00EC7E36" w:rsidRDefault="008D2A76" w:rsidP="008D2A76">
      <w:pPr>
        <w:rPr>
          <w:lang w:eastAsia="en-GB"/>
        </w:rPr>
      </w:pPr>
      <w:r>
        <w:t>For CT1, the expected work includes:</w:t>
      </w:r>
    </w:p>
    <w:p w14:paraId="4E8F424A" w14:textId="75F2FCD3" w:rsidR="00C36F89" w:rsidRDefault="008D2A76" w:rsidP="00ED277F">
      <w:pPr>
        <w:pStyle w:val="a9"/>
        <w:overflowPunct w:val="0"/>
        <w:autoSpaceDE w:val="0"/>
        <w:autoSpaceDN w:val="0"/>
        <w:adjustRightInd w:val="0"/>
        <w:spacing w:before="0" w:beforeAutospacing="0" w:after="180" w:afterAutospacing="0"/>
        <w:ind w:left="1080" w:hanging="360"/>
        <w:textAlignment w:val="baseline"/>
        <w:rPr>
          <w:sz w:val="20"/>
          <w:szCs w:val="20"/>
          <w:lang w:val="en-GB" w:eastAsia="zh-CN"/>
        </w:rPr>
      </w:pPr>
      <w:r>
        <w:rPr>
          <w:sz w:val="20"/>
          <w:szCs w:val="20"/>
          <w:lang w:val="en-GB" w:eastAsia="zh-CN"/>
        </w:rPr>
        <w:t>1</w:t>
      </w:r>
      <w:r w:rsidR="00EC7E36" w:rsidRPr="00ED277F">
        <w:rPr>
          <w:sz w:val="20"/>
          <w:szCs w:val="20"/>
          <w:lang w:val="en-GB" w:eastAsia="zh-CN"/>
        </w:rPr>
        <w:t xml:space="preserve">)  </w:t>
      </w:r>
      <w:r w:rsidR="00C36F89">
        <w:rPr>
          <w:sz w:val="20"/>
          <w:szCs w:val="20"/>
          <w:lang w:val="en-GB" w:eastAsia="zh-CN"/>
        </w:rPr>
        <w:t>The u</w:t>
      </w:r>
      <w:r w:rsidR="00C36F89" w:rsidRPr="00C36F89">
        <w:rPr>
          <w:sz w:val="20"/>
          <w:szCs w:val="20"/>
          <w:lang w:val="en-GB" w:eastAsia="zh-CN"/>
        </w:rPr>
        <w:t>pdate</w:t>
      </w:r>
      <w:r w:rsidR="00C36F89">
        <w:rPr>
          <w:sz w:val="20"/>
          <w:szCs w:val="20"/>
          <w:lang w:val="en-GB" w:eastAsia="zh-CN"/>
        </w:rPr>
        <w:t>s on</w:t>
      </w:r>
      <w:r w:rsidR="00C36F89" w:rsidRPr="00C36F89">
        <w:rPr>
          <w:sz w:val="20"/>
          <w:szCs w:val="20"/>
          <w:lang w:val="en-GB" w:eastAsia="zh-CN"/>
        </w:rPr>
        <w:t xml:space="preserve"> network selection in order to support disaster roaming</w:t>
      </w:r>
      <w:r w:rsidR="00C36F89">
        <w:rPr>
          <w:sz w:val="20"/>
          <w:szCs w:val="20"/>
          <w:lang w:val="en-GB" w:eastAsia="zh-CN"/>
        </w:rPr>
        <w:t xml:space="preserve"> with EPS</w:t>
      </w:r>
      <w:r w:rsidR="00C36F89" w:rsidRPr="00C36F89">
        <w:rPr>
          <w:sz w:val="20"/>
          <w:szCs w:val="20"/>
          <w:lang w:val="en-GB" w:eastAsia="zh-CN"/>
        </w:rPr>
        <w:t>;</w:t>
      </w:r>
    </w:p>
    <w:p w14:paraId="7B725D47" w14:textId="35269510" w:rsidR="00EC7E36" w:rsidRDefault="00C36F89" w:rsidP="00ED277F">
      <w:pPr>
        <w:pStyle w:val="a9"/>
        <w:overflowPunct w:val="0"/>
        <w:autoSpaceDE w:val="0"/>
        <w:autoSpaceDN w:val="0"/>
        <w:adjustRightInd w:val="0"/>
        <w:spacing w:before="0" w:beforeAutospacing="0" w:after="180" w:afterAutospacing="0"/>
        <w:ind w:left="1080" w:hanging="360"/>
        <w:textAlignment w:val="baseline"/>
        <w:rPr>
          <w:sz w:val="20"/>
          <w:szCs w:val="20"/>
          <w:lang w:val="en-GB" w:eastAsia="zh-CN"/>
        </w:rPr>
      </w:pPr>
      <w:r>
        <w:rPr>
          <w:sz w:val="20"/>
          <w:szCs w:val="20"/>
          <w:lang w:val="en-GB" w:eastAsia="zh-CN"/>
        </w:rPr>
        <w:t>2)</w:t>
      </w:r>
      <w:r w:rsidR="00EE215A">
        <w:rPr>
          <w:sz w:val="20"/>
          <w:szCs w:val="20"/>
          <w:lang w:val="en-GB" w:eastAsia="zh-CN"/>
        </w:rPr>
        <w:t xml:space="preserve">  </w:t>
      </w:r>
      <w:r w:rsidR="00976303">
        <w:rPr>
          <w:sz w:val="20"/>
          <w:szCs w:val="20"/>
          <w:lang w:val="en-GB" w:eastAsia="zh-CN"/>
        </w:rPr>
        <w:t xml:space="preserve">The updates on S1 </w:t>
      </w:r>
      <w:r w:rsidR="00976303" w:rsidRPr="00E92D47">
        <w:rPr>
          <w:sz w:val="20"/>
          <w:szCs w:val="20"/>
          <w:lang w:val="en-GB" w:eastAsia="zh-CN"/>
        </w:rPr>
        <w:t>NAS signalling message to</w:t>
      </w:r>
      <w:r w:rsidR="00976303">
        <w:rPr>
          <w:sz w:val="20"/>
          <w:szCs w:val="20"/>
          <w:lang w:val="en-GB" w:eastAsia="zh-CN"/>
        </w:rPr>
        <w:t xml:space="preserve"> support </w:t>
      </w:r>
      <w:r w:rsidR="00EE215A" w:rsidRPr="00C36F89">
        <w:rPr>
          <w:sz w:val="20"/>
          <w:szCs w:val="20"/>
          <w:lang w:val="en-GB" w:eastAsia="zh-CN"/>
        </w:rPr>
        <w:t>disaster roaming</w:t>
      </w:r>
      <w:r w:rsidR="00EE215A">
        <w:rPr>
          <w:sz w:val="20"/>
          <w:szCs w:val="20"/>
          <w:lang w:val="en-GB" w:eastAsia="zh-CN"/>
        </w:rPr>
        <w:t xml:space="preserve"> with EPS</w:t>
      </w:r>
      <w:r w:rsidR="00976303" w:rsidRPr="00E92D47">
        <w:rPr>
          <w:sz w:val="20"/>
          <w:szCs w:val="20"/>
          <w:lang w:val="en-GB" w:eastAsia="zh-CN"/>
        </w:rPr>
        <w:t>.</w:t>
      </w:r>
    </w:p>
    <w:p w14:paraId="77867C04" w14:textId="57493B56" w:rsidR="00E92D47" w:rsidRPr="00976303" w:rsidRDefault="00C36F89" w:rsidP="00ED277F">
      <w:pPr>
        <w:pStyle w:val="a9"/>
        <w:overflowPunct w:val="0"/>
        <w:autoSpaceDE w:val="0"/>
        <w:autoSpaceDN w:val="0"/>
        <w:adjustRightInd w:val="0"/>
        <w:spacing w:before="0" w:beforeAutospacing="0" w:after="180" w:afterAutospacing="0"/>
        <w:ind w:left="1080" w:hanging="360"/>
        <w:textAlignment w:val="baseline"/>
        <w:rPr>
          <w:sz w:val="20"/>
          <w:szCs w:val="20"/>
          <w:lang w:val="en-GB" w:eastAsia="zh-CN"/>
        </w:rPr>
      </w:pPr>
      <w:r>
        <w:rPr>
          <w:sz w:val="20"/>
          <w:szCs w:val="20"/>
          <w:lang w:val="en-GB" w:eastAsia="zh-CN"/>
        </w:rPr>
        <w:t>3</w:t>
      </w:r>
      <w:r w:rsidR="00976303">
        <w:rPr>
          <w:sz w:val="20"/>
          <w:szCs w:val="20"/>
          <w:lang w:val="en-GB" w:eastAsia="zh-CN"/>
        </w:rPr>
        <w:t xml:space="preserve">)  </w:t>
      </w:r>
      <w:r w:rsidR="00EE215A">
        <w:rPr>
          <w:sz w:val="20"/>
          <w:szCs w:val="20"/>
          <w:lang w:val="en-GB" w:eastAsia="zh-CN"/>
        </w:rPr>
        <w:t xml:space="preserve"> </w:t>
      </w:r>
      <w:r w:rsidR="00976303" w:rsidRPr="00ED277F">
        <w:rPr>
          <w:sz w:val="20"/>
          <w:szCs w:val="20"/>
          <w:lang w:val="en-GB" w:eastAsia="zh-CN"/>
        </w:rPr>
        <w:t xml:space="preserve">Defining the behaviour of </w:t>
      </w:r>
      <w:r w:rsidR="00976303">
        <w:rPr>
          <w:sz w:val="20"/>
          <w:szCs w:val="20"/>
          <w:lang w:val="en-GB" w:eastAsia="zh-CN"/>
        </w:rPr>
        <w:t xml:space="preserve">5G-only national roaming </w:t>
      </w:r>
      <w:r w:rsidR="00976303" w:rsidRPr="00ED277F">
        <w:rPr>
          <w:sz w:val="20"/>
          <w:szCs w:val="20"/>
          <w:lang w:val="en-GB" w:eastAsia="zh-CN"/>
        </w:rPr>
        <w:t xml:space="preserve">UEs regarding how to </w:t>
      </w:r>
      <w:r w:rsidR="00976303" w:rsidRPr="00C11AC8">
        <w:rPr>
          <w:sz w:val="20"/>
          <w:szCs w:val="20"/>
          <w:lang w:val="en-GB" w:eastAsia="zh-CN"/>
        </w:rPr>
        <w:t>register with the EPC of the VPLMN to resume 4G connectivity service</w:t>
      </w:r>
      <w:r w:rsidR="00976303">
        <w:rPr>
          <w:sz w:val="20"/>
          <w:szCs w:val="20"/>
          <w:lang w:val="en-GB" w:eastAsia="zh-CN"/>
        </w:rPr>
        <w:t xml:space="preserve"> when the disaster c</w:t>
      </w:r>
      <w:r w:rsidR="00976303" w:rsidRPr="00C11AC8">
        <w:rPr>
          <w:sz w:val="20"/>
          <w:szCs w:val="20"/>
          <w:lang w:val="en-GB" w:eastAsia="zh-CN"/>
        </w:rPr>
        <w:t>ondition applies to the 5G VPLMN.</w:t>
      </w:r>
    </w:p>
    <w:p w14:paraId="016D0FC6" w14:textId="74407241" w:rsidR="008D2A76" w:rsidRDefault="008D2A76" w:rsidP="008D2A76">
      <w:r>
        <w:t>For CT4, the expected work includes:</w:t>
      </w:r>
    </w:p>
    <w:p w14:paraId="3BDE67A3" w14:textId="23E9ABCB" w:rsidR="008D2A76" w:rsidRPr="00ED277F" w:rsidRDefault="008D2A76" w:rsidP="008D2A76">
      <w:pPr>
        <w:pStyle w:val="a9"/>
        <w:numPr>
          <w:ilvl w:val="0"/>
          <w:numId w:val="9"/>
        </w:numPr>
        <w:overflowPunct w:val="0"/>
        <w:autoSpaceDE w:val="0"/>
        <w:autoSpaceDN w:val="0"/>
        <w:adjustRightInd w:val="0"/>
        <w:spacing w:before="0" w:beforeAutospacing="0" w:after="180" w:afterAutospacing="0"/>
        <w:textAlignment w:val="baseline"/>
        <w:rPr>
          <w:sz w:val="20"/>
          <w:szCs w:val="20"/>
          <w:lang w:val="en-GB" w:eastAsia="zh-CN"/>
        </w:rPr>
      </w:pPr>
      <w:r w:rsidRPr="00ED277F">
        <w:rPr>
          <w:sz w:val="20"/>
          <w:szCs w:val="20"/>
          <w:lang w:val="en-GB" w:eastAsia="zh-CN"/>
        </w:rPr>
        <w:t xml:space="preserve">Defining the </w:t>
      </w:r>
      <w:r w:rsidR="00BE7174">
        <w:rPr>
          <w:sz w:val="20"/>
          <w:szCs w:val="20"/>
          <w:lang w:val="en-GB" w:eastAsia="zh-CN"/>
        </w:rPr>
        <w:t xml:space="preserve">potential </w:t>
      </w:r>
      <w:r w:rsidRPr="00ED277F">
        <w:rPr>
          <w:sz w:val="20"/>
          <w:szCs w:val="20"/>
          <w:lang w:val="en-GB" w:eastAsia="zh-CN"/>
        </w:rPr>
        <w:t>network behaviour regarding how to enable</w:t>
      </w:r>
      <w:r w:rsidRPr="00C11AC8">
        <w:t xml:space="preserve"> </w:t>
      </w:r>
      <w:r w:rsidR="00EE215A">
        <w:rPr>
          <w:sz w:val="20"/>
          <w:szCs w:val="20"/>
          <w:lang w:val="en-GB" w:eastAsia="zh-CN"/>
        </w:rPr>
        <w:t>the support of providing disaster r</w:t>
      </w:r>
      <w:r w:rsidRPr="00C11AC8">
        <w:rPr>
          <w:sz w:val="20"/>
          <w:szCs w:val="20"/>
          <w:lang w:val="en-GB" w:eastAsia="zh-CN"/>
        </w:rPr>
        <w:t>oaming service in EPS</w:t>
      </w:r>
      <w:r w:rsidRPr="00ED277F">
        <w:rPr>
          <w:sz w:val="20"/>
          <w:szCs w:val="20"/>
          <w:lang w:val="en-GB" w:eastAsia="zh-CN"/>
        </w:rPr>
        <w:t>.</w:t>
      </w:r>
    </w:p>
    <w:p w14:paraId="5DF81241" w14:textId="77777777" w:rsidR="000A03E1" w:rsidRPr="008D2A76" w:rsidRDefault="000A03E1" w:rsidP="00ED277F">
      <w:pPr>
        <w:pStyle w:val="a9"/>
        <w:overflowPunct w:val="0"/>
        <w:autoSpaceDE w:val="0"/>
        <w:autoSpaceDN w:val="0"/>
        <w:adjustRightInd w:val="0"/>
        <w:spacing w:before="0" w:beforeAutospacing="0" w:after="180" w:afterAutospacing="0"/>
        <w:ind w:left="1080" w:hanging="360"/>
        <w:textAlignment w:val="baseline"/>
        <w:rPr>
          <w:sz w:val="20"/>
          <w:szCs w:val="20"/>
          <w:lang w:val="en-GB"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4D30346" w:rsidR="001E489F" w:rsidRPr="006C2E80" w:rsidRDefault="001E489F" w:rsidP="005875D6">
            <w:pPr>
              <w:pStyle w:val="Guidance"/>
              <w:spacing w:after="0"/>
            </w:pPr>
          </w:p>
        </w:tc>
        <w:tc>
          <w:tcPr>
            <w:tcW w:w="1134" w:type="dxa"/>
          </w:tcPr>
          <w:p w14:paraId="1581EDBA" w14:textId="26F51FD5" w:rsidR="001E489F" w:rsidRPr="006C2E80" w:rsidRDefault="001E489F" w:rsidP="005875D6">
            <w:pPr>
              <w:pStyle w:val="Guidance"/>
              <w:spacing w:after="0"/>
            </w:pPr>
          </w:p>
        </w:tc>
        <w:tc>
          <w:tcPr>
            <w:tcW w:w="2409" w:type="dxa"/>
          </w:tcPr>
          <w:p w14:paraId="3489ADFF" w14:textId="3000BA3A" w:rsidR="001E489F" w:rsidRPr="006C2E80" w:rsidRDefault="001E489F" w:rsidP="005875D6">
            <w:pPr>
              <w:pStyle w:val="Guidance"/>
              <w:spacing w:after="0"/>
            </w:pPr>
          </w:p>
        </w:tc>
        <w:tc>
          <w:tcPr>
            <w:tcW w:w="993" w:type="dxa"/>
          </w:tcPr>
          <w:p w14:paraId="060C3F75" w14:textId="3A5D7FE8" w:rsidR="001E489F" w:rsidRPr="006C2E80" w:rsidRDefault="001E489F" w:rsidP="005875D6">
            <w:pPr>
              <w:pStyle w:val="Guidance"/>
              <w:spacing w:after="0"/>
            </w:pPr>
          </w:p>
        </w:tc>
        <w:tc>
          <w:tcPr>
            <w:tcW w:w="1074" w:type="dxa"/>
          </w:tcPr>
          <w:p w14:paraId="3CC87817" w14:textId="65459B23" w:rsidR="001E489F" w:rsidRPr="006C2E80" w:rsidRDefault="001E489F" w:rsidP="005875D6">
            <w:pPr>
              <w:pStyle w:val="Guidance"/>
              <w:spacing w:after="0"/>
            </w:pPr>
          </w:p>
        </w:tc>
        <w:tc>
          <w:tcPr>
            <w:tcW w:w="2186" w:type="dxa"/>
          </w:tcPr>
          <w:p w14:paraId="71B3D7AE" w14:textId="2C160EE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7174" w:rsidRPr="006C2E80" w14:paraId="774308B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D04436" w14:textId="3570C3F8" w:rsidR="00BE7174" w:rsidRDefault="00BE7174" w:rsidP="00BE7174">
            <w:pPr>
              <w:overflowPunct w:val="0"/>
              <w:autoSpaceDE w:val="0"/>
              <w:autoSpaceDN w:val="0"/>
              <w:adjustRightInd w:val="0"/>
              <w:textAlignment w:val="baseline"/>
              <w:rPr>
                <w:lang w:eastAsia="zh-CN"/>
              </w:rPr>
            </w:pPr>
            <w:r>
              <w:rPr>
                <w:rFonts w:hint="eastAsia"/>
                <w:lang w:eastAsia="zh-CN"/>
              </w:rPr>
              <w:t>2</w:t>
            </w:r>
            <w:r>
              <w:rPr>
                <w:lang w:eastAsia="zh-CN"/>
              </w:rPr>
              <w:t>3.122</w:t>
            </w:r>
          </w:p>
        </w:tc>
        <w:tc>
          <w:tcPr>
            <w:tcW w:w="4344" w:type="dxa"/>
            <w:tcBorders>
              <w:top w:val="single" w:sz="4" w:space="0" w:color="auto"/>
              <w:left w:val="single" w:sz="4" w:space="0" w:color="auto"/>
              <w:bottom w:val="single" w:sz="4" w:space="0" w:color="auto"/>
              <w:right w:val="single" w:sz="4" w:space="0" w:color="auto"/>
            </w:tcBorders>
          </w:tcPr>
          <w:p w14:paraId="01072BF5" w14:textId="7F2E420C" w:rsidR="00BE7174" w:rsidRPr="009F4E3F" w:rsidRDefault="00BE7174" w:rsidP="00BE7174">
            <w:r w:rsidRPr="009F4E3F">
              <w:rPr>
                <w:lang w:eastAsia="ko-KR"/>
              </w:rPr>
              <w:t xml:space="preserve">- </w:t>
            </w:r>
            <w:r w:rsidRPr="009F4E3F">
              <w:t xml:space="preserve">Updates to </w:t>
            </w:r>
            <w:r w:rsidR="00063102">
              <w:t xml:space="preserve">the </w:t>
            </w:r>
            <w:r w:rsidRPr="009F4E3F">
              <w:t>network selection in order to support disaster roaming</w:t>
            </w:r>
            <w:r>
              <w:t xml:space="preserve"> with EPS</w:t>
            </w:r>
            <w:r w:rsidRPr="009F4E3F">
              <w:t>; and</w:t>
            </w:r>
          </w:p>
          <w:p w14:paraId="0BD5B63F" w14:textId="6751AAAB" w:rsidR="00BE7174" w:rsidRPr="00272809" w:rsidRDefault="00BE7174" w:rsidP="00BE7174">
            <w:pPr>
              <w:overflowPunct w:val="0"/>
              <w:autoSpaceDE w:val="0"/>
              <w:autoSpaceDN w:val="0"/>
              <w:adjustRightInd w:val="0"/>
              <w:spacing w:after="180"/>
              <w:textAlignment w:val="baseline"/>
              <w:rPr>
                <w:lang w:eastAsia="zh-CN"/>
              </w:rPr>
            </w:pPr>
            <w:r w:rsidRPr="009F4E3F">
              <w:rPr>
                <w:lang w:eastAsia="ko-KR"/>
              </w:rPr>
              <w:t xml:space="preserve">- </w:t>
            </w:r>
            <w:r w:rsidRPr="009F4E3F">
              <w:t>Potential updates to specify stage-2 aspects of MINT</w:t>
            </w:r>
            <w:r>
              <w:t>_Ph2</w:t>
            </w:r>
            <w:r w:rsidRPr="009F4E3F">
              <w:t xml:space="preserve"> feature.</w:t>
            </w:r>
          </w:p>
        </w:tc>
        <w:tc>
          <w:tcPr>
            <w:tcW w:w="1417" w:type="dxa"/>
            <w:tcBorders>
              <w:top w:val="single" w:sz="4" w:space="0" w:color="auto"/>
              <w:left w:val="single" w:sz="4" w:space="0" w:color="auto"/>
              <w:bottom w:val="single" w:sz="4" w:space="0" w:color="auto"/>
              <w:right w:val="single" w:sz="4" w:space="0" w:color="auto"/>
            </w:tcBorders>
          </w:tcPr>
          <w:p w14:paraId="20BD4536" w14:textId="2C03FCE0" w:rsidR="00BE7174" w:rsidRPr="004906AC" w:rsidRDefault="00BE7174" w:rsidP="00BE7174">
            <w:pPr>
              <w:overflowPunct w:val="0"/>
              <w:autoSpaceDE w:val="0"/>
              <w:autoSpaceDN w:val="0"/>
              <w:adjustRightInd w:val="0"/>
              <w:textAlignment w:val="baseline"/>
              <w:rPr>
                <w:lang w:eastAsia="zh-CN"/>
              </w:rPr>
            </w:pPr>
            <w:r w:rsidRPr="004906AC">
              <w:rPr>
                <w:rFonts w:hint="eastAsia"/>
                <w:lang w:eastAsia="zh-CN"/>
              </w:rPr>
              <w:t>C</w:t>
            </w:r>
            <w:r w:rsidRPr="004906AC">
              <w:rPr>
                <w:lang w:eastAsia="zh-CN"/>
              </w:rPr>
              <w:t>T#</w:t>
            </w:r>
            <w:r w:rsidR="009A62F5">
              <w:rPr>
                <w:lang w:eastAsia="zh-CN"/>
              </w:rPr>
              <w:t>109</w:t>
            </w:r>
            <w:r w:rsidRPr="004906AC">
              <w:rPr>
                <w:lang w:eastAsia="zh-CN"/>
              </w:rPr>
              <w:t xml:space="preserve"> (</w:t>
            </w:r>
            <w:r w:rsidR="00013681">
              <w:rPr>
                <w:lang w:eastAsia="zh-CN"/>
              </w:rPr>
              <w:t>Sep</w:t>
            </w:r>
            <w:r>
              <w:rPr>
                <w:lang w:eastAsia="zh-CN"/>
              </w:rPr>
              <w:t xml:space="preserve">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1814F68C" w14:textId="601640C0" w:rsidR="00BE7174" w:rsidRPr="00073634" w:rsidRDefault="00BE7174" w:rsidP="00BE7174">
            <w:pPr>
              <w:pStyle w:val="Guidance"/>
              <w:spacing w:after="0"/>
              <w:rPr>
                <w:rFonts w:eastAsia="Times New Roman"/>
                <w:i w:val="0"/>
                <w:color w:val="auto"/>
                <w:lang w:eastAsia="en-US"/>
              </w:rPr>
            </w:pPr>
            <w:r w:rsidRPr="00073634">
              <w:rPr>
                <w:rFonts w:eastAsia="Times New Roman"/>
                <w:i w:val="0"/>
                <w:color w:val="auto"/>
                <w:lang w:eastAsia="en-US"/>
              </w:rPr>
              <w:t>CT1</w:t>
            </w:r>
            <w:r>
              <w:rPr>
                <w:rFonts w:eastAsia="Times New Roman"/>
                <w:i w:val="0"/>
                <w:color w:val="auto"/>
                <w:lang w:eastAsia="en-US"/>
              </w:rPr>
              <w:t xml:space="preserve"> </w:t>
            </w:r>
            <w:r w:rsidRPr="003D34D5">
              <w:rPr>
                <w:i w:val="0"/>
                <w:color w:val="auto"/>
                <w:lang w:eastAsia="zh-CN"/>
              </w:rPr>
              <w:t>responsibility</w:t>
            </w:r>
          </w:p>
        </w:tc>
      </w:tr>
      <w:tr w:rsidR="00BE717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AAD4F87" w:rsidR="00BE7174" w:rsidRPr="006C2E80" w:rsidRDefault="00BE7174" w:rsidP="00BE7174">
            <w:pPr>
              <w:overflowPunct w:val="0"/>
              <w:autoSpaceDE w:val="0"/>
              <w:autoSpaceDN w:val="0"/>
              <w:adjustRightInd w:val="0"/>
              <w:textAlignment w:val="baseline"/>
            </w:pPr>
            <w:r>
              <w:rPr>
                <w:lang w:eastAsia="zh-CN"/>
              </w:rPr>
              <w:lastRenderedPageBreak/>
              <w:t>24.301</w:t>
            </w:r>
          </w:p>
        </w:tc>
        <w:tc>
          <w:tcPr>
            <w:tcW w:w="4344" w:type="dxa"/>
            <w:tcBorders>
              <w:top w:val="single" w:sz="4" w:space="0" w:color="auto"/>
              <w:left w:val="single" w:sz="4" w:space="0" w:color="auto"/>
              <w:bottom w:val="single" w:sz="4" w:space="0" w:color="auto"/>
              <w:right w:val="single" w:sz="4" w:space="0" w:color="auto"/>
            </w:tcBorders>
          </w:tcPr>
          <w:p w14:paraId="4F582FF8" w14:textId="7DABA42B" w:rsidR="00BE7174" w:rsidRDefault="00BE7174" w:rsidP="00BE7174">
            <w:pPr>
              <w:overflowPunct w:val="0"/>
              <w:autoSpaceDE w:val="0"/>
              <w:autoSpaceDN w:val="0"/>
              <w:adjustRightInd w:val="0"/>
              <w:spacing w:after="180"/>
              <w:textAlignment w:val="baseline"/>
              <w:rPr>
                <w:lang w:eastAsia="zh-CN"/>
              </w:rPr>
            </w:pPr>
            <w:r w:rsidRPr="00272809">
              <w:rPr>
                <w:lang w:eastAsia="zh-CN"/>
              </w:rPr>
              <w:t xml:space="preserve">1)  </w:t>
            </w:r>
            <w:r>
              <w:rPr>
                <w:lang w:eastAsia="zh-CN"/>
              </w:rPr>
              <w:t xml:space="preserve">The updates on S1 </w:t>
            </w:r>
            <w:r w:rsidRPr="00E92D47">
              <w:rPr>
                <w:lang w:eastAsia="zh-CN"/>
              </w:rPr>
              <w:t>NAS signalling message to</w:t>
            </w:r>
            <w:r>
              <w:rPr>
                <w:lang w:eastAsia="zh-CN"/>
              </w:rPr>
              <w:t xml:space="preserve"> support MINT</w:t>
            </w:r>
            <w:r w:rsidR="00422117">
              <w:rPr>
                <w:lang w:eastAsia="zh-CN"/>
              </w:rPr>
              <w:t>_Ph2</w:t>
            </w:r>
            <w:r w:rsidRPr="00E92D47">
              <w:rPr>
                <w:lang w:eastAsia="zh-CN"/>
              </w:rPr>
              <w:t>.</w:t>
            </w:r>
          </w:p>
          <w:p w14:paraId="6A7C0E8E" w14:textId="6E6FBAA5" w:rsidR="00BE7174" w:rsidRDefault="00BE7174" w:rsidP="00BE7174">
            <w:pPr>
              <w:overflowPunct w:val="0"/>
              <w:autoSpaceDE w:val="0"/>
              <w:autoSpaceDN w:val="0"/>
              <w:adjustRightInd w:val="0"/>
              <w:spacing w:after="180"/>
              <w:textAlignment w:val="baseline"/>
              <w:rPr>
                <w:lang w:eastAsia="zh-CN"/>
              </w:rPr>
            </w:pPr>
            <w:r w:rsidRPr="00272809">
              <w:rPr>
                <w:lang w:eastAsia="zh-CN"/>
              </w:rPr>
              <w:t>2)  Defining the behaviour of 5G</w:t>
            </w:r>
            <w:r>
              <w:rPr>
                <w:lang w:eastAsia="zh-CN"/>
              </w:rPr>
              <w:t xml:space="preserve">-only </w:t>
            </w:r>
            <w:r w:rsidRPr="00272809">
              <w:rPr>
                <w:lang w:eastAsia="zh-CN"/>
              </w:rPr>
              <w:t>national roaming UEs regarding how to register with the EPC of the VPLMN to resume 4G connectivity service when the disaster condition applies to the 5G VPLMN.</w:t>
            </w:r>
          </w:p>
          <w:p w14:paraId="292C4506" w14:textId="053529D2" w:rsidR="00BE7174" w:rsidRPr="00272809" w:rsidRDefault="00BE7174" w:rsidP="00BE7174">
            <w:pPr>
              <w:overflowPunct w:val="0"/>
              <w:autoSpaceDE w:val="0"/>
              <w:autoSpaceDN w:val="0"/>
              <w:adjustRightInd w:val="0"/>
              <w:spacing w:after="180"/>
              <w:textAlignment w:val="baseline"/>
            </w:pPr>
          </w:p>
        </w:tc>
        <w:tc>
          <w:tcPr>
            <w:tcW w:w="1417" w:type="dxa"/>
            <w:tcBorders>
              <w:top w:val="single" w:sz="4" w:space="0" w:color="auto"/>
              <w:left w:val="single" w:sz="4" w:space="0" w:color="auto"/>
              <w:bottom w:val="single" w:sz="4" w:space="0" w:color="auto"/>
              <w:right w:val="single" w:sz="4" w:space="0" w:color="auto"/>
            </w:tcBorders>
          </w:tcPr>
          <w:p w14:paraId="2260CA0D" w14:textId="4EC5539E" w:rsidR="00BE7174" w:rsidRPr="006C2E80" w:rsidRDefault="00BE7174" w:rsidP="00BE7174">
            <w:pPr>
              <w:overflowPunct w:val="0"/>
              <w:autoSpaceDE w:val="0"/>
              <w:autoSpaceDN w:val="0"/>
              <w:adjustRightInd w:val="0"/>
              <w:textAlignment w:val="baseline"/>
            </w:pPr>
            <w:r w:rsidRPr="004906AC">
              <w:rPr>
                <w:rFonts w:hint="eastAsia"/>
                <w:lang w:eastAsia="zh-CN"/>
              </w:rPr>
              <w:t>C</w:t>
            </w:r>
            <w:r w:rsidRPr="004906AC">
              <w:rPr>
                <w:lang w:eastAsia="zh-CN"/>
              </w:rPr>
              <w:t>T#</w:t>
            </w:r>
            <w:r w:rsidR="009A62F5">
              <w:rPr>
                <w:lang w:eastAsia="zh-CN"/>
              </w:rPr>
              <w:t>109</w:t>
            </w:r>
            <w:r w:rsidRPr="004906AC">
              <w:rPr>
                <w:lang w:eastAsia="zh-CN"/>
              </w:rPr>
              <w:t xml:space="preserve"> (</w:t>
            </w:r>
            <w:r w:rsidR="00013681">
              <w:rPr>
                <w:lang w:eastAsia="zh-CN"/>
              </w:rPr>
              <w:t>Sep</w:t>
            </w:r>
            <w:r>
              <w:rPr>
                <w:lang w:eastAsia="zh-CN"/>
              </w:rPr>
              <w:t xml:space="preserve">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44BC116F" w:rsidR="00BE7174" w:rsidRPr="006C2E80" w:rsidRDefault="00BE7174" w:rsidP="00BE7174">
            <w:pPr>
              <w:pStyle w:val="Guidance"/>
              <w:spacing w:after="0"/>
            </w:pPr>
            <w:r w:rsidRPr="00073634">
              <w:rPr>
                <w:rFonts w:eastAsia="Times New Roman"/>
                <w:i w:val="0"/>
                <w:color w:val="auto"/>
                <w:lang w:eastAsia="en-US"/>
              </w:rPr>
              <w:t>CT1</w:t>
            </w:r>
            <w:r>
              <w:rPr>
                <w:rFonts w:eastAsia="Times New Roman"/>
                <w:i w:val="0"/>
                <w:color w:val="auto"/>
                <w:lang w:eastAsia="en-US"/>
              </w:rPr>
              <w:t xml:space="preserve"> </w:t>
            </w:r>
            <w:r w:rsidRPr="003D34D5">
              <w:rPr>
                <w:i w:val="0"/>
                <w:color w:val="auto"/>
                <w:lang w:eastAsia="zh-CN"/>
              </w:rPr>
              <w:t>responsibility</w:t>
            </w:r>
          </w:p>
        </w:tc>
      </w:tr>
      <w:tr w:rsidR="00422117" w:rsidRPr="006C2E80" w14:paraId="149C3F9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93540FB" w14:textId="07DEA7B3" w:rsidR="00422117" w:rsidRDefault="00422117" w:rsidP="00422117">
            <w:pPr>
              <w:overflowPunct w:val="0"/>
              <w:autoSpaceDE w:val="0"/>
              <w:autoSpaceDN w:val="0"/>
              <w:adjustRightInd w:val="0"/>
              <w:textAlignment w:val="baseline"/>
              <w:rPr>
                <w:lang w:eastAsia="zh-CN"/>
              </w:rPr>
            </w:pPr>
            <w:r>
              <w:rPr>
                <w:rFonts w:hint="eastAsia"/>
                <w:lang w:eastAsia="zh-CN"/>
              </w:rPr>
              <w:t>2</w:t>
            </w:r>
            <w:r>
              <w:rPr>
                <w:lang w:eastAsia="zh-CN"/>
              </w:rPr>
              <w:t>4.501</w:t>
            </w:r>
          </w:p>
        </w:tc>
        <w:tc>
          <w:tcPr>
            <w:tcW w:w="4344" w:type="dxa"/>
            <w:tcBorders>
              <w:top w:val="single" w:sz="4" w:space="0" w:color="auto"/>
              <w:left w:val="single" w:sz="4" w:space="0" w:color="auto"/>
              <w:bottom w:val="single" w:sz="4" w:space="0" w:color="auto"/>
              <w:right w:val="single" w:sz="4" w:space="0" w:color="auto"/>
            </w:tcBorders>
          </w:tcPr>
          <w:p w14:paraId="3B0AC329" w14:textId="34840A01" w:rsidR="00422117" w:rsidRDefault="00422117" w:rsidP="00422117">
            <w:pPr>
              <w:overflowPunct w:val="0"/>
              <w:autoSpaceDE w:val="0"/>
              <w:autoSpaceDN w:val="0"/>
              <w:adjustRightInd w:val="0"/>
              <w:spacing w:after="180"/>
              <w:textAlignment w:val="baseline"/>
              <w:rPr>
                <w:lang w:eastAsia="zh-CN"/>
              </w:rPr>
            </w:pPr>
            <w:r>
              <w:rPr>
                <w:rFonts w:hint="eastAsia"/>
                <w:lang w:eastAsia="zh-CN"/>
              </w:rPr>
              <w:t>T</w:t>
            </w:r>
            <w:r>
              <w:rPr>
                <w:lang w:eastAsia="zh-CN"/>
              </w:rPr>
              <w:t>he potential updates on NAS procedures in order to support MINT_Ph2</w:t>
            </w:r>
          </w:p>
        </w:tc>
        <w:tc>
          <w:tcPr>
            <w:tcW w:w="1417" w:type="dxa"/>
            <w:tcBorders>
              <w:top w:val="single" w:sz="4" w:space="0" w:color="auto"/>
              <w:left w:val="single" w:sz="4" w:space="0" w:color="auto"/>
              <w:bottom w:val="single" w:sz="4" w:space="0" w:color="auto"/>
              <w:right w:val="single" w:sz="4" w:space="0" w:color="auto"/>
            </w:tcBorders>
          </w:tcPr>
          <w:p w14:paraId="26EDDDE7" w14:textId="5A2F4E16" w:rsidR="00422117" w:rsidRPr="004906AC" w:rsidRDefault="00422117" w:rsidP="009A62F5">
            <w:pPr>
              <w:overflowPunct w:val="0"/>
              <w:autoSpaceDE w:val="0"/>
              <w:autoSpaceDN w:val="0"/>
              <w:adjustRightInd w:val="0"/>
              <w:textAlignment w:val="baseline"/>
              <w:rPr>
                <w:lang w:eastAsia="zh-CN"/>
              </w:rPr>
            </w:pPr>
            <w:r w:rsidRPr="004906AC">
              <w:rPr>
                <w:rFonts w:hint="eastAsia"/>
                <w:lang w:eastAsia="zh-CN"/>
              </w:rPr>
              <w:t>C</w:t>
            </w:r>
            <w:r w:rsidRPr="004906AC">
              <w:rPr>
                <w:lang w:eastAsia="zh-CN"/>
              </w:rPr>
              <w:t>T#</w:t>
            </w:r>
            <w:r>
              <w:rPr>
                <w:lang w:eastAsia="zh-CN"/>
              </w:rPr>
              <w:t>10</w:t>
            </w:r>
            <w:r w:rsidR="009A62F5">
              <w:rPr>
                <w:lang w:eastAsia="zh-CN"/>
              </w:rPr>
              <w:t>9</w:t>
            </w:r>
            <w:r w:rsidRPr="004906AC">
              <w:rPr>
                <w:lang w:eastAsia="zh-CN"/>
              </w:rPr>
              <w:t xml:space="preserve"> (</w:t>
            </w:r>
            <w:r w:rsidR="00013681">
              <w:rPr>
                <w:lang w:eastAsia="zh-CN"/>
              </w:rPr>
              <w:t>Sep</w:t>
            </w:r>
            <w:r>
              <w:rPr>
                <w:lang w:eastAsia="zh-CN"/>
              </w:rPr>
              <w:t xml:space="preserve">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0E66B0E0" w14:textId="59E786E7" w:rsidR="00422117" w:rsidRDefault="00422117" w:rsidP="00422117">
            <w:pPr>
              <w:overflowPunct w:val="0"/>
              <w:autoSpaceDE w:val="0"/>
              <w:autoSpaceDN w:val="0"/>
              <w:adjustRightInd w:val="0"/>
              <w:textAlignment w:val="baseline"/>
              <w:rPr>
                <w:lang w:eastAsia="zh-CN"/>
              </w:rPr>
            </w:pPr>
            <w:r w:rsidRPr="00073634">
              <w:rPr>
                <w:rFonts w:eastAsia="Times New Roman"/>
              </w:rPr>
              <w:t>CT1</w:t>
            </w:r>
            <w:r>
              <w:rPr>
                <w:rFonts w:eastAsia="Times New Roman"/>
              </w:rPr>
              <w:t xml:space="preserve"> </w:t>
            </w:r>
            <w:r w:rsidRPr="003D34D5">
              <w:rPr>
                <w:lang w:eastAsia="zh-CN"/>
              </w:rPr>
              <w:t>responsibility</w:t>
            </w:r>
          </w:p>
        </w:tc>
      </w:tr>
      <w:tr w:rsidR="00422117"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2FA713D" w:rsidR="00422117" w:rsidRPr="006C2E80" w:rsidRDefault="00422117" w:rsidP="00422117">
            <w:pPr>
              <w:overflowPunct w:val="0"/>
              <w:autoSpaceDE w:val="0"/>
              <w:autoSpaceDN w:val="0"/>
              <w:adjustRightInd w:val="0"/>
              <w:textAlignment w:val="baseline"/>
              <w:rPr>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4D051C41" w14:textId="72CA0D6D" w:rsidR="00422117" w:rsidRPr="00272809" w:rsidRDefault="00422117" w:rsidP="00422117">
            <w:pPr>
              <w:overflowPunct w:val="0"/>
              <w:autoSpaceDE w:val="0"/>
              <w:autoSpaceDN w:val="0"/>
              <w:adjustRightInd w:val="0"/>
              <w:spacing w:after="180"/>
              <w:textAlignment w:val="baseline"/>
              <w:rPr>
                <w:lang w:eastAsia="zh-CN"/>
              </w:rPr>
            </w:pPr>
            <w:r>
              <w:rPr>
                <w:lang w:eastAsia="zh-CN"/>
              </w:rPr>
              <w:t xml:space="preserve">- Defining the potential </w:t>
            </w:r>
            <w:r w:rsidRPr="00272809">
              <w:rPr>
                <w:lang w:eastAsia="zh-CN"/>
              </w:rPr>
              <w:t>behaviour</w:t>
            </w:r>
            <w:r>
              <w:rPr>
                <w:lang w:eastAsia="zh-CN"/>
              </w:rPr>
              <w:t xml:space="preserve"> of MME</w:t>
            </w:r>
            <w:r w:rsidRPr="00272809">
              <w:rPr>
                <w:lang w:eastAsia="zh-CN"/>
              </w:rPr>
              <w:t xml:space="preserve"> regarding how to enable the support of providing Disaster Roaming service in EPS.</w:t>
            </w:r>
          </w:p>
          <w:p w14:paraId="5829B976" w14:textId="77777777" w:rsidR="00422117" w:rsidRPr="005234E3" w:rsidRDefault="00422117" w:rsidP="00422117">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14610A9" w:rsidR="00422117" w:rsidRPr="006C2E80" w:rsidRDefault="00422117" w:rsidP="00422117">
            <w:pPr>
              <w:overflowPunct w:val="0"/>
              <w:autoSpaceDE w:val="0"/>
              <w:autoSpaceDN w:val="0"/>
              <w:adjustRightInd w:val="0"/>
              <w:textAlignment w:val="baseline"/>
              <w:rPr>
                <w:lang w:eastAsia="zh-CN"/>
              </w:rPr>
            </w:pPr>
            <w:r w:rsidRPr="004906AC">
              <w:rPr>
                <w:rFonts w:hint="eastAsia"/>
                <w:lang w:eastAsia="zh-CN"/>
              </w:rPr>
              <w:t>C</w:t>
            </w:r>
            <w:r w:rsidRPr="004906AC">
              <w:rPr>
                <w:lang w:eastAsia="zh-CN"/>
              </w:rPr>
              <w:t>T#</w:t>
            </w:r>
            <w:r w:rsidR="009A62F5">
              <w:rPr>
                <w:lang w:eastAsia="zh-CN"/>
              </w:rPr>
              <w:t>109</w:t>
            </w:r>
            <w:r w:rsidRPr="004906AC">
              <w:rPr>
                <w:lang w:eastAsia="zh-CN"/>
              </w:rPr>
              <w:t xml:space="preserve"> (</w:t>
            </w:r>
            <w:r w:rsidR="00013681">
              <w:rPr>
                <w:lang w:eastAsia="zh-CN"/>
              </w:rPr>
              <w:t>Sep</w:t>
            </w:r>
            <w:r>
              <w:rPr>
                <w:lang w:eastAsia="zh-CN"/>
              </w:rPr>
              <w:t xml:space="preserve">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0E30731D" w14:textId="2F4985AE" w:rsidR="00422117" w:rsidRPr="006C2E80" w:rsidRDefault="00422117" w:rsidP="00422117">
            <w:pPr>
              <w:overflowPunct w:val="0"/>
              <w:autoSpaceDE w:val="0"/>
              <w:autoSpaceDN w:val="0"/>
              <w:adjustRightInd w:val="0"/>
              <w:textAlignment w:val="baseline"/>
              <w:rPr>
                <w:lang w:eastAsia="zh-CN"/>
              </w:rPr>
            </w:pPr>
            <w:r>
              <w:rPr>
                <w:rFonts w:hint="eastAsia"/>
                <w:lang w:eastAsia="zh-CN"/>
              </w:rPr>
              <w:t>C</w:t>
            </w:r>
            <w:r>
              <w:rPr>
                <w:lang w:eastAsia="zh-CN"/>
              </w:rPr>
              <w:t>T4</w:t>
            </w:r>
            <w:r w:rsidRPr="003D34D5">
              <w:rPr>
                <w:rFonts w:eastAsia="Times New Roman"/>
              </w:rPr>
              <w:t xml:space="preserve"> responsibility</w:t>
            </w:r>
          </w:p>
        </w:tc>
      </w:tr>
      <w:tr w:rsidR="00422117" w:rsidRPr="006C2E80" w14:paraId="7592BBD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3B88BAE" w14:textId="40EDE000" w:rsidR="00422117" w:rsidRDefault="00422117" w:rsidP="00422117">
            <w:pPr>
              <w:overflowPunct w:val="0"/>
              <w:autoSpaceDE w:val="0"/>
              <w:autoSpaceDN w:val="0"/>
              <w:adjustRightInd w:val="0"/>
              <w:textAlignment w:val="baseline"/>
              <w:rPr>
                <w:lang w:eastAsia="zh-CN"/>
              </w:rPr>
            </w:pPr>
            <w:r>
              <w:rPr>
                <w:rFonts w:hint="eastAsia"/>
                <w:lang w:eastAsia="zh-CN"/>
              </w:rPr>
              <w:t>2</w:t>
            </w:r>
            <w:r>
              <w:rPr>
                <w:lang w:eastAsia="zh-CN"/>
              </w:rPr>
              <w:t>9.562</w:t>
            </w:r>
          </w:p>
        </w:tc>
        <w:tc>
          <w:tcPr>
            <w:tcW w:w="4344" w:type="dxa"/>
            <w:tcBorders>
              <w:top w:val="single" w:sz="4" w:space="0" w:color="auto"/>
              <w:left w:val="single" w:sz="4" w:space="0" w:color="auto"/>
              <w:bottom w:val="single" w:sz="4" w:space="0" w:color="auto"/>
              <w:right w:val="single" w:sz="4" w:space="0" w:color="auto"/>
            </w:tcBorders>
          </w:tcPr>
          <w:p w14:paraId="0EDCAE2C" w14:textId="177BEEB7" w:rsidR="00422117" w:rsidRPr="00272809" w:rsidRDefault="00422117" w:rsidP="00422117">
            <w:pPr>
              <w:overflowPunct w:val="0"/>
              <w:autoSpaceDE w:val="0"/>
              <w:autoSpaceDN w:val="0"/>
              <w:adjustRightInd w:val="0"/>
              <w:spacing w:after="180"/>
              <w:textAlignment w:val="baseline"/>
              <w:rPr>
                <w:lang w:eastAsia="zh-CN"/>
              </w:rPr>
            </w:pPr>
            <w:r>
              <w:rPr>
                <w:lang w:eastAsia="zh-CN"/>
              </w:rPr>
              <w:t xml:space="preserve">- Defining the potential </w:t>
            </w:r>
            <w:r w:rsidRPr="00272809">
              <w:rPr>
                <w:lang w:eastAsia="zh-CN"/>
              </w:rPr>
              <w:t>behaviour</w:t>
            </w:r>
            <w:r>
              <w:rPr>
                <w:lang w:eastAsia="zh-CN"/>
              </w:rPr>
              <w:t xml:space="preserve"> of HSS</w:t>
            </w:r>
            <w:r w:rsidRPr="00272809">
              <w:rPr>
                <w:lang w:eastAsia="zh-CN"/>
              </w:rPr>
              <w:t xml:space="preserve"> regarding how to enable the support of providing Disaster Roaming service in EPS.</w:t>
            </w:r>
          </w:p>
          <w:p w14:paraId="19D37665" w14:textId="77777777" w:rsidR="00422117" w:rsidRPr="005234E3" w:rsidRDefault="00422117" w:rsidP="00422117">
            <w:pPr>
              <w:overflowPunct w:val="0"/>
              <w:autoSpaceDE w:val="0"/>
              <w:autoSpaceDN w:val="0"/>
              <w:adjustRightInd w:val="0"/>
              <w:spacing w:after="180"/>
              <w:textAlignment w:val="baseline"/>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071AE8C" w14:textId="1D6247A0" w:rsidR="00422117" w:rsidRPr="006C2E80" w:rsidRDefault="00422117" w:rsidP="00422117">
            <w:pPr>
              <w:overflowPunct w:val="0"/>
              <w:autoSpaceDE w:val="0"/>
              <w:autoSpaceDN w:val="0"/>
              <w:adjustRightInd w:val="0"/>
              <w:textAlignment w:val="baseline"/>
              <w:rPr>
                <w:lang w:eastAsia="zh-CN"/>
              </w:rPr>
            </w:pPr>
            <w:r w:rsidRPr="004906AC">
              <w:rPr>
                <w:rFonts w:hint="eastAsia"/>
                <w:lang w:eastAsia="zh-CN"/>
              </w:rPr>
              <w:t>C</w:t>
            </w:r>
            <w:r w:rsidRPr="004906AC">
              <w:rPr>
                <w:lang w:eastAsia="zh-CN"/>
              </w:rPr>
              <w:t>T#</w:t>
            </w:r>
            <w:r w:rsidR="009A62F5">
              <w:rPr>
                <w:lang w:eastAsia="zh-CN"/>
              </w:rPr>
              <w:t>109</w:t>
            </w:r>
            <w:r w:rsidRPr="004906AC">
              <w:rPr>
                <w:lang w:eastAsia="zh-CN"/>
              </w:rPr>
              <w:t xml:space="preserve"> (</w:t>
            </w:r>
            <w:r w:rsidR="00013681">
              <w:rPr>
                <w:lang w:eastAsia="zh-CN"/>
              </w:rPr>
              <w:t>Sep</w:t>
            </w:r>
            <w:r>
              <w:rPr>
                <w:lang w:eastAsia="zh-CN"/>
              </w:rPr>
              <w:t xml:space="preserve">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044210FF" w14:textId="6E271FA0" w:rsidR="00422117" w:rsidRPr="006C2E80" w:rsidRDefault="00422117" w:rsidP="00422117">
            <w:pPr>
              <w:overflowPunct w:val="0"/>
              <w:autoSpaceDE w:val="0"/>
              <w:autoSpaceDN w:val="0"/>
              <w:adjustRightInd w:val="0"/>
              <w:textAlignment w:val="baseline"/>
              <w:rPr>
                <w:lang w:eastAsia="zh-CN"/>
              </w:rPr>
            </w:pPr>
            <w:r>
              <w:rPr>
                <w:rFonts w:hint="eastAsia"/>
                <w:lang w:eastAsia="zh-CN"/>
              </w:rPr>
              <w:t>C</w:t>
            </w:r>
            <w:r>
              <w:rPr>
                <w:lang w:eastAsia="zh-CN"/>
              </w:rPr>
              <w:t xml:space="preserve">T4 </w:t>
            </w:r>
            <w:r w:rsidRPr="003D34D5">
              <w:rPr>
                <w:rFonts w:eastAsia="Times New Roman"/>
              </w:rPr>
              <w:t>responsibility</w:t>
            </w:r>
          </w:p>
        </w:tc>
      </w:tr>
      <w:tr w:rsidR="00422117" w:rsidRPr="006C2E80" w14:paraId="2E7155F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7D28A9C" w14:textId="06C8EF51" w:rsidR="00422117" w:rsidRDefault="00422117" w:rsidP="00422117">
            <w:pPr>
              <w:overflowPunct w:val="0"/>
              <w:autoSpaceDE w:val="0"/>
              <w:autoSpaceDN w:val="0"/>
              <w:adjustRightInd w:val="0"/>
              <w:textAlignment w:val="baseline"/>
              <w:rPr>
                <w:lang w:eastAsia="zh-CN"/>
              </w:rPr>
            </w:pPr>
            <w:r>
              <w:rPr>
                <w:rFonts w:hint="eastAsia"/>
                <w:lang w:eastAsia="zh-CN"/>
              </w:rPr>
              <w:t>2</w:t>
            </w:r>
            <w:r>
              <w:rPr>
                <w:lang w:eastAsia="zh-CN"/>
              </w:rPr>
              <w:t>9.274</w:t>
            </w:r>
          </w:p>
        </w:tc>
        <w:tc>
          <w:tcPr>
            <w:tcW w:w="4344" w:type="dxa"/>
            <w:tcBorders>
              <w:top w:val="single" w:sz="4" w:space="0" w:color="auto"/>
              <w:left w:val="single" w:sz="4" w:space="0" w:color="auto"/>
              <w:bottom w:val="single" w:sz="4" w:space="0" w:color="auto"/>
              <w:right w:val="single" w:sz="4" w:space="0" w:color="auto"/>
            </w:tcBorders>
          </w:tcPr>
          <w:p w14:paraId="22FE7443" w14:textId="6CEA608C" w:rsidR="00422117" w:rsidRPr="00272809" w:rsidRDefault="00422117" w:rsidP="00422117">
            <w:pPr>
              <w:overflowPunct w:val="0"/>
              <w:autoSpaceDE w:val="0"/>
              <w:autoSpaceDN w:val="0"/>
              <w:adjustRightInd w:val="0"/>
              <w:spacing w:after="180"/>
              <w:textAlignment w:val="baseline"/>
              <w:rPr>
                <w:lang w:eastAsia="zh-CN"/>
              </w:rPr>
            </w:pPr>
            <w:r>
              <w:rPr>
                <w:lang w:eastAsia="zh-CN"/>
              </w:rPr>
              <w:t xml:space="preserve">- Defining the possible </w:t>
            </w:r>
            <w:r w:rsidRPr="00272809">
              <w:rPr>
                <w:lang w:eastAsia="zh-CN"/>
              </w:rPr>
              <w:t>behaviour</w:t>
            </w:r>
            <w:r>
              <w:rPr>
                <w:lang w:eastAsia="zh-CN"/>
              </w:rPr>
              <w:t xml:space="preserve"> of SGW</w:t>
            </w:r>
            <w:r w:rsidRPr="00272809">
              <w:rPr>
                <w:lang w:eastAsia="zh-CN"/>
              </w:rPr>
              <w:t xml:space="preserve"> regarding how to enable the support of providing Disaster Roaming service in EPS.</w:t>
            </w:r>
          </w:p>
          <w:p w14:paraId="531C4642" w14:textId="77777777" w:rsidR="00422117" w:rsidRPr="005234E3" w:rsidRDefault="00422117" w:rsidP="00422117">
            <w:pPr>
              <w:overflowPunct w:val="0"/>
              <w:autoSpaceDE w:val="0"/>
              <w:autoSpaceDN w:val="0"/>
              <w:adjustRightInd w:val="0"/>
              <w:spacing w:after="180"/>
              <w:textAlignment w:val="baseline"/>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EC025AB" w14:textId="773268BC" w:rsidR="00422117" w:rsidRPr="006C2E80" w:rsidRDefault="00422117" w:rsidP="00422117">
            <w:pPr>
              <w:overflowPunct w:val="0"/>
              <w:autoSpaceDE w:val="0"/>
              <w:autoSpaceDN w:val="0"/>
              <w:adjustRightInd w:val="0"/>
              <w:textAlignment w:val="baseline"/>
              <w:rPr>
                <w:lang w:eastAsia="zh-CN"/>
              </w:rPr>
            </w:pPr>
            <w:r w:rsidRPr="004906AC">
              <w:rPr>
                <w:rFonts w:hint="eastAsia"/>
                <w:lang w:eastAsia="zh-CN"/>
              </w:rPr>
              <w:t>C</w:t>
            </w:r>
            <w:r w:rsidRPr="004906AC">
              <w:rPr>
                <w:lang w:eastAsia="zh-CN"/>
              </w:rPr>
              <w:t>T#</w:t>
            </w:r>
            <w:r w:rsidR="009A62F5">
              <w:rPr>
                <w:lang w:eastAsia="zh-CN"/>
              </w:rPr>
              <w:t>109</w:t>
            </w:r>
            <w:r w:rsidRPr="004906AC">
              <w:rPr>
                <w:lang w:eastAsia="zh-CN"/>
              </w:rPr>
              <w:t xml:space="preserve"> (</w:t>
            </w:r>
            <w:r w:rsidR="00013681">
              <w:rPr>
                <w:lang w:eastAsia="zh-CN"/>
              </w:rPr>
              <w:t>Sep</w:t>
            </w:r>
            <w:r>
              <w:rPr>
                <w:lang w:eastAsia="zh-CN"/>
              </w:rPr>
              <w:t xml:space="preserve">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2C720D34" w14:textId="7241C83A" w:rsidR="00422117" w:rsidRPr="006C2E80" w:rsidRDefault="00422117" w:rsidP="00422117">
            <w:pPr>
              <w:overflowPunct w:val="0"/>
              <w:autoSpaceDE w:val="0"/>
              <w:autoSpaceDN w:val="0"/>
              <w:adjustRightInd w:val="0"/>
              <w:textAlignment w:val="baseline"/>
              <w:rPr>
                <w:lang w:eastAsia="zh-CN"/>
              </w:rPr>
            </w:pPr>
            <w:r>
              <w:rPr>
                <w:rFonts w:hint="eastAsia"/>
                <w:lang w:eastAsia="zh-CN"/>
              </w:rPr>
              <w:t>C</w:t>
            </w:r>
            <w:r>
              <w:rPr>
                <w:lang w:eastAsia="zh-CN"/>
              </w:rPr>
              <w:t xml:space="preserve">T4 </w:t>
            </w:r>
            <w:r w:rsidRPr="003D34D5">
              <w:rPr>
                <w:rFonts w:eastAsia="Times New Roman"/>
              </w:rPr>
              <w:t>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53B55B" w:rsidR="001E489F" w:rsidRPr="00073634" w:rsidRDefault="00073634" w:rsidP="00073634">
      <w:pPr>
        <w:ind w:right="-99"/>
      </w:pPr>
      <w:r w:rsidRPr="00EF3E6E">
        <w:t xml:space="preserve">Mingxue Li, China Telecom, </w:t>
      </w:r>
      <w:hyperlink r:id="rId11" w:history="1">
        <w:r w:rsidRPr="00EF3E6E">
          <w:t>limx36@chinatelecom.cn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080634" w14:textId="77777777" w:rsidR="00073634" w:rsidRDefault="00073634" w:rsidP="00073634">
      <w:pPr>
        <w:ind w:right="-96"/>
        <w:rPr>
          <w:lang w:eastAsia="zh-CN"/>
        </w:rPr>
      </w:pPr>
      <w:r>
        <w:rPr>
          <w:rFonts w:hint="eastAsia"/>
          <w:lang w:eastAsia="zh-CN"/>
        </w:rPr>
        <w:t>C</w:t>
      </w:r>
      <w:r>
        <w:rPr>
          <w:lang w:eastAsia="zh-CN"/>
        </w:rPr>
        <w:t>T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90476D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E71CB31" w:rsidR="001E489F" w:rsidRDefault="00A2480C"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D2A40" w14:textId="77777777" w:rsidR="00DD37F6" w:rsidRDefault="00DD37F6">
      <w:r>
        <w:separator/>
      </w:r>
    </w:p>
  </w:endnote>
  <w:endnote w:type="continuationSeparator" w:id="0">
    <w:p w14:paraId="365B40AF" w14:textId="77777777" w:rsidR="00DD37F6" w:rsidRDefault="00DD3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658DB" w14:textId="77777777" w:rsidR="00DD37F6" w:rsidRDefault="00DD37F6">
      <w:r>
        <w:separator/>
      </w:r>
    </w:p>
  </w:footnote>
  <w:footnote w:type="continuationSeparator" w:id="0">
    <w:p w14:paraId="28B63074" w14:textId="77777777" w:rsidR="00DD37F6" w:rsidRDefault="00DD37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846D35"/>
    <w:multiLevelType w:val="hybridMultilevel"/>
    <w:tmpl w:val="9B86062E"/>
    <w:lvl w:ilvl="0" w:tplc="72E65072">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3681"/>
    <w:rsid w:val="0002191A"/>
    <w:rsid w:val="0003016C"/>
    <w:rsid w:val="00030CD4"/>
    <w:rsid w:val="000344A1"/>
    <w:rsid w:val="00042051"/>
    <w:rsid w:val="00046686"/>
    <w:rsid w:val="00046FDD"/>
    <w:rsid w:val="000475F1"/>
    <w:rsid w:val="00050925"/>
    <w:rsid w:val="00054884"/>
    <w:rsid w:val="0005594E"/>
    <w:rsid w:val="00057E1E"/>
    <w:rsid w:val="0006182E"/>
    <w:rsid w:val="00063102"/>
    <w:rsid w:val="0006619D"/>
    <w:rsid w:val="000726EB"/>
    <w:rsid w:val="00072A7C"/>
    <w:rsid w:val="00072D1E"/>
    <w:rsid w:val="00073634"/>
    <w:rsid w:val="000775E7"/>
    <w:rsid w:val="0007775C"/>
    <w:rsid w:val="00091691"/>
    <w:rsid w:val="00094F23"/>
    <w:rsid w:val="000967F4"/>
    <w:rsid w:val="000A03E1"/>
    <w:rsid w:val="000A4E88"/>
    <w:rsid w:val="000A6432"/>
    <w:rsid w:val="000B10CD"/>
    <w:rsid w:val="000D6D78"/>
    <w:rsid w:val="000E033A"/>
    <w:rsid w:val="000E0429"/>
    <w:rsid w:val="000E0437"/>
    <w:rsid w:val="000F241A"/>
    <w:rsid w:val="000F3CD6"/>
    <w:rsid w:val="000F6E51"/>
    <w:rsid w:val="00102A24"/>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809"/>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2355"/>
    <w:rsid w:val="002F7CCB"/>
    <w:rsid w:val="00301992"/>
    <w:rsid w:val="003057FD"/>
    <w:rsid w:val="00307BB5"/>
    <w:rsid w:val="003101C6"/>
    <w:rsid w:val="00310E70"/>
    <w:rsid w:val="00313F3E"/>
    <w:rsid w:val="00317F7D"/>
    <w:rsid w:val="00320536"/>
    <w:rsid w:val="00325E33"/>
    <w:rsid w:val="003275E6"/>
    <w:rsid w:val="003303D6"/>
    <w:rsid w:val="00354553"/>
    <w:rsid w:val="00361096"/>
    <w:rsid w:val="003715B7"/>
    <w:rsid w:val="00376C60"/>
    <w:rsid w:val="00392C87"/>
    <w:rsid w:val="003A5FFA"/>
    <w:rsid w:val="003A67E1"/>
    <w:rsid w:val="003A7108"/>
    <w:rsid w:val="003D34D5"/>
    <w:rsid w:val="003D4593"/>
    <w:rsid w:val="003D64DC"/>
    <w:rsid w:val="003E29F7"/>
    <w:rsid w:val="003E2C8B"/>
    <w:rsid w:val="003E4AC7"/>
    <w:rsid w:val="003E5604"/>
    <w:rsid w:val="003E57A1"/>
    <w:rsid w:val="003E6D30"/>
    <w:rsid w:val="003E710B"/>
    <w:rsid w:val="003F1C0E"/>
    <w:rsid w:val="004008D7"/>
    <w:rsid w:val="0040145D"/>
    <w:rsid w:val="00411339"/>
    <w:rsid w:val="0041144B"/>
    <w:rsid w:val="004131BD"/>
    <w:rsid w:val="004159BE"/>
    <w:rsid w:val="00416CEA"/>
    <w:rsid w:val="00420937"/>
    <w:rsid w:val="00421AFD"/>
    <w:rsid w:val="00422117"/>
    <w:rsid w:val="004246F2"/>
    <w:rsid w:val="00432048"/>
    <w:rsid w:val="00442C65"/>
    <w:rsid w:val="0044303F"/>
    <w:rsid w:val="00451122"/>
    <w:rsid w:val="004518DB"/>
    <w:rsid w:val="004562FC"/>
    <w:rsid w:val="00470052"/>
    <w:rsid w:val="00477EBC"/>
    <w:rsid w:val="00482246"/>
    <w:rsid w:val="00484421"/>
    <w:rsid w:val="004906AC"/>
    <w:rsid w:val="00491391"/>
    <w:rsid w:val="00496505"/>
    <w:rsid w:val="004A01BD"/>
    <w:rsid w:val="004A0A73"/>
    <w:rsid w:val="004A180A"/>
    <w:rsid w:val="004A661C"/>
    <w:rsid w:val="004B7BE3"/>
    <w:rsid w:val="004C4C9B"/>
    <w:rsid w:val="004D2FA0"/>
    <w:rsid w:val="004D6877"/>
    <w:rsid w:val="004E1010"/>
    <w:rsid w:val="004F4172"/>
    <w:rsid w:val="0050202A"/>
    <w:rsid w:val="005030A0"/>
    <w:rsid w:val="00507903"/>
    <w:rsid w:val="0052032E"/>
    <w:rsid w:val="00521896"/>
    <w:rsid w:val="00522A80"/>
    <w:rsid w:val="005234E3"/>
    <w:rsid w:val="00535A39"/>
    <w:rsid w:val="00544D8F"/>
    <w:rsid w:val="00553BDE"/>
    <w:rsid w:val="00556F13"/>
    <w:rsid w:val="00562495"/>
    <w:rsid w:val="0057401B"/>
    <w:rsid w:val="00577727"/>
    <w:rsid w:val="005777AF"/>
    <w:rsid w:val="00586562"/>
    <w:rsid w:val="00590B24"/>
    <w:rsid w:val="00593DC4"/>
    <w:rsid w:val="0059529B"/>
    <w:rsid w:val="005954DD"/>
    <w:rsid w:val="005A207B"/>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1669"/>
    <w:rsid w:val="00665B9B"/>
    <w:rsid w:val="0067616E"/>
    <w:rsid w:val="00676CE7"/>
    <w:rsid w:val="00690725"/>
    <w:rsid w:val="00693606"/>
    <w:rsid w:val="00693D70"/>
    <w:rsid w:val="006975AE"/>
    <w:rsid w:val="006A0E66"/>
    <w:rsid w:val="006A32D1"/>
    <w:rsid w:val="006A3CF5"/>
    <w:rsid w:val="006B1A30"/>
    <w:rsid w:val="006B4BC6"/>
    <w:rsid w:val="006B75E9"/>
    <w:rsid w:val="006C2AED"/>
    <w:rsid w:val="006C742A"/>
    <w:rsid w:val="006D03E2"/>
    <w:rsid w:val="006D0A8E"/>
    <w:rsid w:val="006D3D54"/>
    <w:rsid w:val="006E0D1B"/>
    <w:rsid w:val="006E1A49"/>
    <w:rsid w:val="006E3A55"/>
    <w:rsid w:val="006F1B00"/>
    <w:rsid w:val="006F2EEB"/>
    <w:rsid w:val="006F4B7A"/>
    <w:rsid w:val="006F541B"/>
    <w:rsid w:val="00700A59"/>
    <w:rsid w:val="0070190E"/>
    <w:rsid w:val="00710142"/>
    <w:rsid w:val="00712E81"/>
    <w:rsid w:val="00715590"/>
    <w:rsid w:val="00723919"/>
    <w:rsid w:val="007261D3"/>
    <w:rsid w:val="00733E86"/>
    <w:rsid w:val="0074596C"/>
    <w:rsid w:val="00746D00"/>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BFE"/>
    <w:rsid w:val="007B5F65"/>
    <w:rsid w:val="007C767B"/>
    <w:rsid w:val="007D3C7C"/>
    <w:rsid w:val="007D687A"/>
    <w:rsid w:val="007E1BA0"/>
    <w:rsid w:val="007F0EF4"/>
    <w:rsid w:val="007F2297"/>
    <w:rsid w:val="007F55EC"/>
    <w:rsid w:val="007F6574"/>
    <w:rsid w:val="00813D97"/>
    <w:rsid w:val="00831057"/>
    <w:rsid w:val="00837EF8"/>
    <w:rsid w:val="0084119C"/>
    <w:rsid w:val="00850CD4"/>
    <w:rsid w:val="00854A49"/>
    <w:rsid w:val="008578D0"/>
    <w:rsid w:val="008624DE"/>
    <w:rsid w:val="008634EB"/>
    <w:rsid w:val="00866945"/>
    <w:rsid w:val="00876BD5"/>
    <w:rsid w:val="00897C84"/>
    <w:rsid w:val="008A06BE"/>
    <w:rsid w:val="008A56FD"/>
    <w:rsid w:val="008D2A76"/>
    <w:rsid w:val="008D3DA6"/>
    <w:rsid w:val="008D5DA3"/>
    <w:rsid w:val="008E70F7"/>
    <w:rsid w:val="008F1D3B"/>
    <w:rsid w:val="008F2AA9"/>
    <w:rsid w:val="008F7444"/>
    <w:rsid w:val="008F7A15"/>
    <w:rsid w:val="0091321C"/>
    <w:rsid w:val="00913788"/>
    <w:rsid w:val="0091399A"/>
    <w:rsid w:val="00922D75"/>
    <w:rsid w:val="00926791"/>
    <w:rsid w:val="0093661C"/>
    <w:rsid w:val="009378C7"/>
    <w:rsid w:val="00940736"/>
    <w:rsid w:val="00941253"/>
    <w:rsid w:val="0094436F"/>
    <w:rsid w:val="0095038B"/>
    <w:rsid w:val="00950CF7"/>
    <w:rsid w:val="00960A44"/>
    <w:rsid w:val="00966386"/>
    <w:rsid w:val="00970864"/>
    <w:rsid w:val="009736D5"/>
    <w:rsid w:val="00976303"/>
    <w:rsid w:val="009768C3"/>
    <w:rsid w:val="00977C43"/>
    <w:rsid w:val="0098195A"/>
    <w:rsid w:val="00985B23"/>
    <w:rsid w:val="00990EEE"/>
    <w:rsid w:val="00996533"/>
    <w:rsid w:val="009A0093"/>
    <w:rsid w:val="009A3833"/>
    <w:rsid w:val="009A5F57"/>
    <w:rsid w:val="009A62E2"/>
    <w:rsid w:val="009A62F5"/>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0C"/>
    <w:rsid w:val="00A248B2"/>
    <w:rsid w:val="00A267D7"/>
    <w:rsid w:val="00A27A64"/>
    <w:rsid w:val="00A35C73"/>
    <w:rsid w:val="00A37F80"/>
    <w:rsid w:val="00A46B3F"/>
    <w:rsid w:val="00A46F30"/>
    <w:rsid w:val="00A61169"/>
    <w:rsid w:val="00A63024"/>
    <w:rsid w:val="00A6364B"/>
    <w:rsid w:val="00A65602"/>
    <w:rsid w:val="00A709BF"/>
    <w:rsid w:val="00A74D0A"/>
    <w:rsid w:val="00A82FCC"/>
    <w:rsid w:val="00A83A97"/>
    <w:rsid w:val="00A8479D"/>
    <w:rsid w:val="00A906A4"/>
    <w:rsid w:val="00A97953"/>
    <w:rsid w:val="00AA574E"/>
    <w:rsid w:val="00AA7EEA"/>
    <w:rsid w:val="00AD324E"/>
    <w:rsid w:val="00AD5A39"/>
    <w:rsid w:val="00AD5B51"/>
    <w:rsid w:val="00AD7B78"/>
    <w:rsid w:val="00AE4790"/>
    <w:rsid w:val="00AF4118"/>
    <w:rsid w:val="00AF4913"/>
    <w:rsid w:val="00B00077"/>
    <w:rsid w:val="00B03107"/>
    <w:rsid w:val="00B10820"/>
    <w:rsid w:val="00B16E03"/>
    <w:rsid w:val="00B1749C"/>
    <w:rsid w:val="00B30214"/>
    <w:rsid w:val="00B3526C"/>
    <w:rsid w:val="00B36F5A"/>
    <w:rsid w:val="00B376E0"/>
    <w:rsid w:val="00B43285"/>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969C6"/>
    <w:rsid w:val="00BA46C7"/>
    <w:rsid w:val="00BA4DA4"/>
    <w:rsid w:val="00BB6D15"/>
    <w:rsid w:val="00BB7B45"/>
    <w:rsid w:val="00BC137E"/>
    <w:rsid w:val="00BC2E5F"/>
    <w:rsid w:val="00BC3C3C"/>
    <w:rsid w:val="00BC481E"/>
    <w:rsid w:val="00BC5AF6"/>
    <w:rsid w:val="00BD3369"/>
    <w:rsid w:val="00BD3E51"/>
    <w:rsid w:val="00BE3E87"/>
    <w:rsid w:val="00BE7174"/>
    <w:rsid w:val="00BF0A84"/>
    <w:rsid w:val="00BF4326"/>
    <w:rsid w:val="00C00310"/>
    <w:rsid w:val="00C03706"/>
    <w:rsid w:val="00C03F46"/>
    <w:rsid w:val="00C11AC8"/>
    <w:rsid w:val="00C159BC"/>
    <w:rsid w:val="00C15A54"/>
    <w:rsid w:val="00C20625"/>
    <w:rsid w:val="00C2214E"/>
    <w:rsid w:val="00C23FFA"/>
    <w:rsid w:val="00C247CD"/>
    <w:rsid w:val="00C2519B"/>
    <w:rsid w:val="00C278EB"/>
    <w:rsid w:val="00C36F89"/>
    <w:rsid w:val="00C3782E"/>
    <w:rsid w:val="00C404D1"/>
    <w:rsid w:val="00C42176"/>
    <w:rsid w:val="00C42344"/>
    <w:rsid w:val="00C505EB"/>
    <w:rsid w:val="00C52914"/>
    <w:rsid w:val="00C5567D"/>
    <w:rsid w:val="00C63F06"/>
    <w:rsid w:val="00C6590B"/>
    <w:rsid w:val="00C7131F"/>
    <w:rsid w:val="00C74816"/>
    <w:rsid w:val="00C76753"/>
    <w:rsid w:val="00C8586A"/>
    <w:rsid w:val="00CA2B4F"/>
    <w:rsid w:val="00CA5DB0"/>
    <w:rsid w:val="00CC084E"/>
    <w:rsid w:val="00CC457C"/>
    <w:rsid w:val="00CC58ED"/>
    <w:rsid w:val="00CC5FA6"/>
    <w:rsid w:val="00CF4F93"/>
    <w:rsid w:val="00D0135E"/>
    <w:rsid w:val="00D145EC"/>
    <w:rsid w:val="00D14DE9"/>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7F6"/>
    <w:rsid w:val="00DD3C66"/>
    <w:rsid w:val="00DD40D2"/>
    <w:rsid w:val="00DE5BBF"/>
    <w:rsid w:val="00DF01BE"/>
    <w:rsid w:val="00E013A9"/>
    <w:rsid w:val="00E03A99"/>
    <w:rsid w:val="00E041CD"/>
    <w:rsid w:val="00E06534"/>
    <w:rsid w:val="00E112CF"/>
    <w:rsid w:val="00E126A5"/>
    <w:rsid w:val="00E1463F"/>
    <w:rsid w:val="00E17229"/>
    <w:rsid w:val="00E34AA9"/>
    <w:rsid w:val="00E363A9"/>
    <w:rsid w:val="00E413E0"/>
    <w:rsid w:val="00E53AE3"/>
    <w:rsid w:val="00E5574A"/>
    <w:rsid w:val="00E64FB2"/>
    <w:rsid w:val="00E66571"/>
    <w:rsid w:val="00E67B7D"/>
    <w:rsid w:val="00E81E2C"/>
    <w:rsid w:val="00E82FBF"/>
    <w:rsid w:val="00E84BBE"/>
    <w:rsid w:val="00E92D47"/>
    <w:rsid w:val="00EA662E"/>
    <w:rsid w:val="00EB5D2F"/>
    <w:rsid w:val="00EC10EC"/>
    <w:rsid w:val="00EC456C"/>
    <w:rsid w:val="00EC69C9"/>
    <w:rsid w:val="00EC7E36"/>
    <w:rsid w:val="00ED166C"/>
    <w:rsid w:val="00ED277F"/>
    <w:rsid w:val="00ED5FA6"/>
    <w:rsid w:val="00ED6080"/>
    <w:rsid w:val="00EE0176"/>
    <w:rsid w:val="00EE215A"/>
    <w:rsid w:val="00EF0942"/>
    <w:rsid w:val="00EF291F"/>
    <w:rsid w:val="00F0218C"/>
    <w:rsid w:val="00F0251A"/>
    <w:rsid w:val="00F0393B"/>
    <w:rsid w:val="00F06312"/>
    <w:rsid w:val="00F1020F"/>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B7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a4">
    <w:name w:val="页眉 字符"/>
    <w:basedOn w:val="a0"/>
    <w:link w:val="a3"/>
    <w:rsid w:val="00E665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limx36@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1408</TotalTime>
  <Pages>3</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lmx2</cp:lastModifiedBy>
  <cp:revision>13</cp:revision>
  <cp:lastPrinted>2001-04-23T09:30:00Z</cp:lastPrinted>
  <dcterms:created xsi:type="dcterms:W3CDTF">2024-04-16T04:24:00Z</dcterms:created>
  <dcterms:modified xsi:type="dcterms:W3CDTF">2024-04-17T09:17:00Z</dcterms:modified>
</cp:coreProperties>
</file>